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44A09" w14:textId="1A9930B3" w:rsidR="006E5D6E" w:rsidRDefault="002313AE" w:rsidP="00350FFA">
      <w:pPr>
        <w:ind w:left="-1474"/>
      </w:pPr>
      <w:r>
        <w:rPr>
          <w:noProof/>
        </w:rPr>
        <w:drawing>
          <wp:anchor distT="0" distB="0" distL="114300" distR="114300" simplePos="0" relativeHeight="251658241" behindDoc="0" locked="0" layoutInCell="1" allowOverlap="1" wp14:anchorId="4FE1DB56" wp14:editId="6055564A">
            <wp:simplePos x="0" y="0"/>
            <wp:positionH relativeFrom="column">
              <wp:posOffset>-114640</wp:posOffset>
            </wp:positionH>
            <wp:positionV relativeFrom="paragraph">
              <wp:posOffset>-27940</wp:posOffset>
            </wp:positionV>
            <wp:extent cx="2383200" cy="727200"/>
            <wp:effectExtent l="0" t="0" r="0" b="0"/>
            <wp:wrapNone/>
            <wp:docPr id="2" name="Graphic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a:extLst>
                        <a:ext uri="{C183D7F6-B498-43B3-948B-1728B52AA6E4}">
                          <adec:decorative xmlns:adec="http://schemas.microsoft.com/office/drawing/2017/decorative" val="1"/>
                        </a:ext>
                      </a:extLst>
                    </pic:cNvPr>
                    <pic:cNvPicPr/>
                  </pic:nvPicPr>
                  <pic:blipFill>
                    <a:blip r:embed="rId8">
                      <a:extLst>
                        <a:ext uri="{96DAC541-7B7A-43D3-8B79-37D633B846F1}">
                          <asvg:svgBlip xmlns:asvg="http://schemas.microsoft.com/office/drawing/2016/SVG/main" r:embed="rId9"/>
                        </a:ext>
                      </a:extLst>
                    </a:blip>
                    <a:stretch>
                      <a:fillRect/>
                    </a:stretch>
                  </pic:blipFill>
                  <pic:spPr>
                    <a:xfrm>
                      <a:off x="0" y="0"/>
                      <a:ext cx="2383200" cy="727200"/>
                    </a:xfrm>
                    <a:prstGeom prst="rect">
                      <a:avLst/>
                    </a:prstGeom>
                  </pic:spPr>
                </pic:pic>
              </a:graphicData>
            </a:graphic>
          </wp:anchor>
        </w:drawing>
      </w:r>
      <w:r>
        <w:rPr>
          <w:noProof/>
        </w:rPr>
        <w:drawing>
          <wp:anchor distT="0" distB="0" distL="114300" distR="114300" simplePos="0" relativeHeight="251658240" behindDoc="1" locked="0" layoutInCell="1" allowOverlap="1" wp14:anchorId="561525F1" wp14:editId="09343341">
            <wp:simplePos x="0" y="0"/>
            <wp:positionH relativeFrom="column">
              <wp:posOffset>-879894</wp:posOffset>
            </wp:positionH>
            <wp:positionV relativeFrom="page">
              <wp:posOffset>15312</wp:posOffset>
            </wp:positionV>
            <wp:extent cx="7673234" cy="2450592"/>
            <wp:effectExtent l="0" t="0" r="0" b="0"/>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0"/>
                    <a:stretch>
                      <a:fillRect/>
                    </a:stretch>
                  </pic:blipFill>
                  <pic:spPr>
                    <a:xfrm>
                      <a:off x="0" y="0"/>
                      <a:ext cx="7673234" cy="2450592"/>
                    </a:xfrm>
                    <a:prstGeom prst="rect">
                      <a:avLst/>
                    </a:prstGeom>
                  </pic:spPr>
                </pic:pic>
              </a:graphicData>
            </a:graphic>
            <wp14:sizeRelH relativeFrom="page">
              <wp14:pctWidth>0</wp14:pctWidth>
            </wp14:sizeRelH>
            <wp14:sizeRelV relativeFrom="page">
              <wp14:pctHeight>0</wp14:pctHeight>
            </wp14:sizeRelV>
          </wp:anchor>
        </w:drawing>
      </w:r>
      <w:r w:rsidR="00321CC6">
        <w:t xml:space="preserve"> </w:t>
      </w:r>
    </w:p>
    <w:p w14:paraId="57D930FB" w14:textId="635B63D5" w:rsidR="00930CDA" w:rsidRDefault="00930CDA" w:rsidP="00930CDA">
      <w:pPr>
        <w:spacing w:after="160" w:line="720" w:lineRule="auto"/>
        <w:rPr>
          <w:noProof/>
          <w:lang w:eastAsia="en-AU"/>
        </w:rPr>
      </w:pPr>
    </w:p>
    <w:p w14:paraId="21177B2D" w14:textId="3AC08C74" w:rsidR="00A27EAA" w:rsidRDefault="00DE2F57" w:rsidP="0095636C">
      <w:pPr>
        <w:rPr>
          <w:noProof/>
          <w:lang w:eastAsia="en-AU"/>
        </w:rPr>
      </w:pPr>
      <w:r>
        <w:rPr>
          <w:noProof/>
          <w:lang w:eastAsia="en-AU"/>
        </w:rPr>
        <w:drawing>
          <wp:anchor distT="0" distB="0" distL="114300" distR="114300" simplePos="0" relativeHeight="251658242" behindDoc="1" locked="0" layoutInCell="1" allowOverlap="1" wp14:anchorId="1BD59230" wp14:editId="5A2F356A">
            <wp:simplePos x="0" y="0"/>
            <wp:positionH relativeFrom="column">
              <wp:posOffset>-1158875</wp:posOffset>
            </wp:positionH>
            <wp:positionV relativeFrom="page">
              <wp:posOffset>2101215</wp:posOffset>
            </wp:positionV>
            <wp:extent cx="7959090" cy="9949180"/>
            <wp:effectExtent l="0" t="0" r="3810" b="0"/>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59090" cy="9949180"/>
                    </a:xfrm>
                    <a:prstGeom prst="rect">
                      <a:avLst/>
                    </a:prstGeom>
                    <a:noFill/>
                  </pic:spPr>
                </pic:pic>
              </a:graphicData>
            </a:graphic>
            <wp14:sizeRelH relativeFrom="page">
              <wp14:pctWidth>0</wp14:pctWidth>
            </wp14:sizeRelH>
            <wp14:sizeRelV relativeFrom="page">
              <wp14:pctHeight>0</wp14:pctHeight>
            </wp14:sizeRelV>
          </wp:anchor>
        </w:drawing>
      </w:r>
    </w:p>
    <w:p w14:paraId="6360B706" w14:textId="07348C32" w:rsidR="002313AE" w:rsidRDefault="002313AE" w:rsidP="0095636C">
      <w:pPr>
        <w:rPr>
          <w:noProof/>
          <w:lang w:eastAsia="en-AU"/>
        </w:rPr>
      </w:pPr>
    </w:p>
    <w:p w14:paraId="738AFE79" w14:textId="77777777" w:rsidR="002313AE" w:rsidRDefault="002313AE" w:rsidP="0095636C">
      <w:pPr>
        <w:rPr>
          <w:noProof/>
          <w:lang w:eastAsia="en-AU"/>
        </w:rPr>
      </w:pPr>
    </w:p>
    <w:p w14:paraId="405A16EF" w14:textId="4B0DC2EA" w:rsidR="003A3863" w:rsidRPr="00535A8A" w:rsidRDefault="003A3863" w:rsidP="00747ED0">
      <w:pPr>
        <w:pStyle w:val="Title"/>
        <w:tabs>
          <w:tab w:val="left" w:pos="8490"/>
        </w:tabs>
        <w:spacing w:line="240" w:lineRule="auto"/>
        <w:ind w:left="284"/>
        <w:rPr>
          <w:rFonts w:ascii="Avenir Next LT Pro" w:hAnsi="Avenir Next LT Pro"/>
          <w:b w:val="0"/>
          <w:bCs/>
          <w:caps/>
          <w:noProof/>
          <w:color w:val="auto"/>
          <w:sz w:val="36"/>
          <w:szCs w:val="36"/>
          <w:lang w:eastAsia="en-AU"/>
        </w:rPr>
      </w:pPr>
      <w:r w:rsidRPr="00535A8A">
        <w:rPr>
          <w:rFonts w:ascii="Avenir Next LT Pro" w:hAnsi="Avenir Next LT Pro"/>
          <w:b w:val="0"/>
          <w:bCs/>
          <w:caps/>
          <w:noProof/>
          <w:color w:val="auto"/>
          <w:sz w:val="36"/>
          <w:szCs w:val="36"/>
          <w:lang w:eastAsia="en-AU"/>
        </w:rPr>
        <w:t>Training Package Assurance</w:t>
      </w:r>
      <w:r w:rsidR="00747ED0">
        <w:rPr>
          <w:rFonts w:ascii="Avenir Next LT Pro" w:hAnsi="Avenir Next LT Pro"/>
          <w:b w:val="0"/>
          <w:bCs/>
          <w:caps/>
          <w:noProof/>
          <w:color w:val="auto"/>
          <w:sz w:val="36"/>
          <w:szCs w:val="36"/>
          <w:lang w:eastAsia="en-AU"/>
        </w:rPr>
        <w:tab/>
      </w:r>
    </w:p>
    <w:p w14:paraId="6A91B006" w14:textId="7773B80B" w:rsidR="002313AE" w:rsidRPr="00535A8A" w:rsidRDefault="003A3863" w:rsidP="00CA1250">
      <w:pPr>
        <w:pStyle w:val="Subtitle"/>
        <w:numPr>
          <w:ilvl w:val="0"/>
          <w:numId w:val="0"/>
        </w:numPr>
        <w:spacing w:line="240" w:lineRule="auto"/>
        <w:ind w:left="284"/>
        <w:rPr>
          <w:rFonts w:ascii="Avenir Next LT Pro" w:hAnsi="Avenir Next LT Pro"/>
          <w:b/>
          <w:bCs/>
          <w:noProof/>
          <w:color w:val="auto"/>
          <w:sz w:val="96"/>
          <w:szCs w:val="96"/>
          <w:lang w:eastAsia="en-AU"/>
        </w:rPr>
      </w:pPr>
      <w:r w:rsidRPr="00535A8A">
        <w:rPr>
          <w:rFonts w:ascii="Avenir Next LT Pro" w:hAnsi="Avenir Next LT Pro"/>
          <w:b/>
          <w:bCs/>
          <w:noProof/>
          <w:color w:val="auto"/>
          <w:sz w:val="96"/>
          <w:szCs w:val="96"/>
          <w:lang w:eastAsia="en-AU"/>
        </w:rPr>
        <w:t>Approach to Assurance</w:t>
      </w:r>
    </w:p>
    <w:p w14:paraId="2E822CDE" w14:textId="77777777" w:rsidR="002313AE" w:rsidRDefault="002313AE" w:rsidP="00CA1250">
      <w:pPr>
        <w:ind w:left="284"/>
        <w:rPr>
          <w:rFonts w:ascii="Avenir Next LT Pro Demi" w:hAnsi="Avenir Next LT Pro Demi"/>
          <w:b/>
          <w:szCs w:val="18"/>
          <w:lang w:eastAsia="en-AU"/>
        </w:rPr>
      </w:pPr>
    </w:p>
    <w:p w14:paraId="434E7126" w14:textId="540FEA8D" w:rsidR="00104437" w:rsidRPr="00275C7D" w:rsidRDefault="005874EB" w:rsidP="00CA1250">
      <w:pPr>
        <w:ind w:left="284"/>
        <w:rPr>
          <w:rFonts w:ascii="Avenir Next LT Pro Demi" w:hAnsi="Avenir Next LT Pro Demi"/>
          <w:b/>
          <w:szCs w:val="18"/>
          <w:lang w:eastAsia="en-AU"/>
        </w:rPr>
      </w:pPr>
      <w:r>
        <w:rPr>
          <w:rFonts w:ascii="Avenir Next LT Pro Demi" w:hAnsi="Avenir Next LT Pro Demi"/>
          <w:b/>
          <w:szCs w:val="18"/>
          <w:lang w:eastAsia="en-AU"/>
        </w:rPr>
        <w:t>AUGUST 2023</w:t>
      </w:r>
    </w:p>
    <w:p w14:paraId="6A580F4A" w14:textId="41233F3B" w:rsidR="00A27EAA" w:rsidRDefault="00A27EAA" w:rsidP="0095636C">
      <w:pPr>
        <w:rPr>
          <w:noProof/>
          <w:lang w:eastAsia="en-AU"/>
        </w:rPr>
      </w:pPr>
    </w:p>
    <w:p w14:paraId="15277A78" w14:textId="68CE02BB" w:rsidR="00930CDA" w:rsidRPr="0095636C" w:rsidRDefault="00C15489" w:rsidP="008A2B64">
      <w:pPr>
        <w:jc w:val="center"/>
      </w:pPr>
      <w:r>
        <w:rPr>
          <w:noProof/>
        </w:rPr>
        <mc:AlternateContent>
          <mc:Choice Requires="wps">
            <w:drawing>
              <wp:anchor distT="0" distB="0" distL="114300" distR="114300" simplePos="0" relativeHeight="251658245" behindDoc="0" locked="0" layoutInCell="1" allowOverlap="1" wp14:anchorId="2BE6A010" wp14:editId="3E7EF542">
                <wp:simplePos x="0" y="0"/>
                <wp:positionH relativeFrom="page">
                  <wp:align>center</wp:align>
                </wp:positionH>
                <wp:positionV relativeFrom="paragraph">
                  <wp:posOffset>4700270</wp:posOffset>
                </wp:positionV>
                <wp:extent cx="7689850" cy="132080"/>
                <wp:effectExtent l="0" t="0" r="6350" b="1270"/>
                <wp:wrapNone/>
                <wp:docPr id="9"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7689850" cy="132080"/>
                        </a:xfrm>
                        <a:prstGeom prst="rect">
                          <a:avLst/>
                        </a:prstGeom>
                        <a:solidFill>
                          <a:srgbClr val="7A9F4C"/>
                        </a:soli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36C31B56" id="Rectangle 9" o:spid="_x0000_s1026" alt="&quot;&quot;" style="position:absolute;margin-left:0;margin-top:370.1pt;width:605.5pt;height:10.4pt;flip:y;z-index:25165824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" fillcolor="#7a9f4c" stroked="f" strokeweight="1pt">
                <w10:wrap anchorx="page"/>
              </v:rect>
            </w:pict>
          </mc:Fallback>
        </mc:AlternateContent>
      </w:r>
      <w:r w:rsidR="00930CDA">
        <w:rPr>
          <w:noProof/>
          <w:lang w:eastAsia="en-AU"/>
        </w:rPr>
        <w:br w:type="page"/>
      </w:r>
    </w:p>
    <w:p w14:paraId="26921407" w14:textId="4053DBCB" w:rsidR="002B1CE5" w:rsidRDefault="007D3D05" w:rsidP="00067E38">
      <w:pPr>
        <w:pStyle w:val="Title"/>
        <w:tabs>
          <w:tab w:val="left" w:pos="5090"/>
          <w:tab w:val="left" w:pos="8069"/>
        </w:tabs>
      </w:pPr>
      <w:r>
        <w:lastRenderedPageBreak/>
        <w:tab/>
      </w:r>
      <w:r w:rsidR="00067E38">
        <w:tab/>
      </w:r>
    </w:p>
    <w:p w14:paraId="0EEBD1A1" w14:textId="77777777" w:rsidR="00EB44B9" w:rsidRPr="00022D0F" w:rsidRDefault="00EB44B9" w:rsidP="00EB44B9">
      <w:pPr>
        <w:rPr>
          <w:b/>
          <w:bCs/>
        </w:rPr>
      </w:pPr>
      <w:bookmarkStart w:id="0" w:name="_Toc30065222"/>
      <w:r w:rsidRPr="00022D0F">
        <w:rPr>
          <w:b/>
          <w:bCs/>
        </w:rPr>
        <w:t>Document details</w:t>
      </w:r>
    </w:p>
    <w:tbl>
      <w:tblPr>
        <w:tblW w:w="0" w:type="auto"/>
        <w:tblLook w:val="06A0" w:firstRow="1" w:lastRow="0" w:firstColumn="1" w:lastColumn="0" w:noHBand="1" w:noVBand="1"/>
      </w:tblPr>
      <w:tblGrid>
        <w:gridCol w:w="2093"/>
        <w:gridCol w:w="2551"/>
        <w:gridCol w:w="1891"/>
        <w:gridCol w:w="2645"/>
      </w:tblGrid>
      <w:tr w:rsidR="00EB44B9" w:rsidRPr="00022D0F" w14:paraId="40CE7C6F" w14:textId="77777777">
        <w:tc>
          <w:tcPr>
            <w:tcW w:w="2093" w:type="dxa"/>
            <w:tcBorders>
              <w:top w:val="single" w:sz="4" w:space="0" w:color="auto"/>
              <w:left w:val="single" w:sz="4" w:space="0" w:color="auto"/>
              <w:bottom w:val="single" w:sz="4" w:space="0" w:color="auto"/>
              <w:right w:val="single" w:sz="4" w:space="0" w:color="auto"/>
            </w:tcBorders>
            <w:shd w:val="clear" w:color="auto" w:fill="343741"/>
            <w:vAlign w:val="center"/>
            <w:hideMark/>
          </w:tcPr>
          <w:p w14:paraId="07D5BF2B" w14:textId="77777777" w:rsidR="00EB44B9" w:rsidRPr="00022D0F" w:rsidRDefault="00EB44B9" w:rsidP="001346F2">
            <w:pPr>
              <w:spacing w:before="60" w:after="60" w:line="240" w:lineRule="auto"/>
            </w:pPr>
            <w:r w:rsidRPr="00022D0F">
              <w:rPr>
                <w:b/>
              </w:rPr>
              <w:t>Document name</w:t>
            </w:r>
          </w:p>
        </w:tc>
        <w:tc>
          <w:tcPr>
            <w:tcW w:w="7087" w:type="dxa"/>
            <w:gridSpan w:val="3"/>
            <w:tcBorders>
              <w:top w:val="single" w:sz="4" w:space="0" w:color="auto"/>
              <w:left w:val="single" w:sz="4" w:space="0" w:color="auto"/>
              <w:bottom w:val="single" w:sz="4" w:space="0" w:color="auto"/>
              <w:right w:val="single" w:sz="4" w:space="0" w:color="auto"/>
            </w:tcBorders>
            <w:vAlign w:val="center"/>
            <w:hideMark/>
          </w:tcPr>
          <w:p w14:paraId="2E139882" w14:textId="39F2A419" w:rsidR="00EB44B9" w:rsidRPr="00E905CB" w:rsidRDefault="00EB44B9" w:rsidP="001346F2">
            <w:pPr>
              <w:spacing w:before="60" w:after="60" w:line="240" w:lineRule="auto"/>
              <w:rPr>
                <w:b/>
              </w:rPr>
            </w:pPr>
            <w:r w:rsidRPr="00E905CB">
              <w:rPr>
                <w:b/>
              </w:rPr>
              <w:t>Training Package Assurance - Approach to Assurance</w:t>
            </w:r>
          </w:p>
        </w:tc>
      </w:tr>
      <w:tr w:rsidR="00EB44B9" w:rsidRPr="00022D0F" w14:paraId="760D0483" w14:textId="77777777">
        <w:tc>
          <w:tcPr>
            <w:tcW w:w="2093" w:type="dxa"/>
            <w:tcBorders>
              <w:top w:val="single" w:sz="4" w:space="0" w:color="auto"/>
              <w:left w:val="single" w:sz="4" w:space="0" w:color="auto"/>
              <w:bottom w:val="single" w:sz="4" w:space="0" w:color="auto"/>
              <w:right w:val="single" w:sz="4" w:space="0" w:color="auto"/>
            </w:tcBorders>
            <w:shd w:val="clear" w:color="auto" w:fill="343741"/>
            <w:vAlign w:val="center"/>
            <w:hideMark/>
          </w:tcPr>
          <w:p w14:paraId="4C88738F" w14:textId="77777777" w:rsidR="00EB44B9" w:rsidRPr="00022D0F" w:rsidRDefault="00EB44B9" w:rsidP="001346F2">
            <w:pPr>
              <w:spacing w:before="60" w:after="60" w:line="240" w:lineRule="auto"/>
            </w:pPr>
            <w:r w:rsidRPr="00022D0F">
              <w:rPr>
                <w:b/>
              </w:rPr>
              <w:t>Document status</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9C6087F" w14:textId="4E26106E" w:rsidR="00EB44B9" w:rsidRPr="00022D0F" w:rsidRDefault="00EB44B9" w:rsidP="001346F2">
            <w:pPr>
              <w:spacing w:before="60" w:after="60" w:line="240" w:lineRule="auto"/>
            </w:pPr>
            <w:r>
              <w:t>Version 1.0</w:t>
            </w:r>
            <w:r w:rsidRPr="00022D0F">
              <w:t xml:space="preserve"> </w:t>
            </w:r>
          </w:p>
        </w:tc>
        <w:tc>
          <w:tcPr>
            <w:tcW w:w="1891" w:type="dxa"/>
            <w:tcBorders>
              <w:top w:val="single" w:sz="4" w:space="0" w:color="auto"/>
              <w:left w:val="single" w:sz="4" w:space="0" w:color="auto"/>
              <w:bottom w:val="single" w:sz="4" w:space="0" w:color="auto"/>
              <w:right w:val="single" w:sz="4" w:space="0" w:color="auto"/>
            </w:tcBorders>
            <w:shd w:val="clear" w:color="auto" w:fill="343741"/>
            <w:vAlign w:val="center"/>
            <w:hideMark/>
          </w:tcPr>
          <w:p w14:paraId="2D40B7EB" w14:textId="77777777" w:rsidR="00EB44B9" w:rsidRPr="00022D0F" w:rsidRDefault="00EB44B9" w:rsidP="001346F2">
            <w:pPr>
              <w:spacing w:before="60" w:after="60" w:line="240" w:lineRule="auto"/>
            </w:pPr>
            <w:r w:rsidRPr="00022D0F">
              <w:t>Last updated</w:t>
            </w:r>
          </w:p>
        </w:tc>
        <w:tc>
          <w:tcPr>
            <w:tcW w:w="2645" w:type="dxa"/>
            <w:tcBorders>
              <w:top w:val="single" w:sz="4" w:space="0" w:color="auto"/>
              <w:left w:val="single" w:sz="4" w:space="0" w:color="auto"/>
              <w:bottom w:val="single" w:sz="4" w:space="0" w:color="auto"/>
              <w:right w:val="single" w:sz="4" w:space="0" w:color="auto"/>
            </w:tcBorders>
            <w:vAlign w:val="center"/>
            <w:hideMark/>
          </w:tcPr>
          <w:p w14:paraId="26DC8CA9" w14:textId="69643296" w:rsidR="00EB44B9" w:rsidRPr="00022D0F" w:rsidRDefault="00EC4D48" w:rsidP="001346F2">
            <w:pPr>
              <w:spacing w:before="60" w:after="60" w:line="240" w:lineRule="auto"/>
            </w:pPr>
            <w:r>
              <w:t>10</w:t>
            </w:r>
            <w:r w:rsidR="005613B7">
              <w:t xml:space="preserve"> August</w:t>
            </w:r>
            <w:r w:rsidR="00B149A3">
              <w:t xml:space="preserve"> 2023</w:t>
            </w:r>
          </w:p>
        </w:tc>
      </w:tr>
      <w:tr w:rsidR="00EB44B9" w:rsidRPr="00022D0F" w14:paraId="70546CF1" w14:textId="77777777">
        <w:tc>
          <w:tcPr>
            <w:tcW w:w="2093" w:type="dxa"/>
            <w:tcBorders>
              <w:top w:val="single" w:sz="4" w:space="0" w:color="auto"/>
              <w:left w:val="single" w:sz="4" w:space="0" w:color="auto"/>
              <w:bottom w:val="single" w:sz="4" w:space="0" w:color="auto"/>
              <w:right w:val="single" w:sz="4" w:space="0" w:color="auto"/>
            </w:tcBorders>
            <w:shd w:val="clear" w:color="auto" w:fill="343741"/>
            <w:vAlign w:val="center"/>
            <w:hideMark/>
          </w:tcPr>
          <w:p w14:paraId="6C72FC9D" w14:textId="77777777" w:rsidR="00EB44B9" w:rsidRPr="00022D0F" w:rsidRDefault="00EB44B9" w:rsidP="001346F2">
            <w:pPr>
              <w:spacing w:before="60" w:after="60" w:line="240" w:lineRule="auto"/>
            </w:pPr>
            <w:r w:rsidRPr="00022D0F">
              <w:rPr>
                <w:b/>
              </w:rPr>
              <w:t>Point of contact</w:t>
            </w:r>
          </w:p>
        </w:tc>
        <w:tc>
          <w:tcPr>
            <w:tcW w:w="7087" w:type="dxa"/>
            <w:gridSpan w:val="3"/>
            <w:tcBorders>
              <w:top w:val="single" w:sz="4" w:space="0" w:color="auto"/>
              <w:left w:val="single" w:sz="4" w:space="0" w:color="auto"/>
              <w:bottom w:val="single" w:sz="4" w:space="0" w:color="auto"/>
              <w:right w:val="single" w:sz="4" w:space="0" w:color="auto"/>
            </w:tcBorders>
            <w:vAlign w:val="center"/>
            <w:hideMark/>
          </w:tcPr>
          <w:p w14:paraId="125209F3" w14:textId="1575F1E8" w:rsidR="00EB44B9" w:rsidRPr="00022D0F" w:rsidRDefault="00EB44B9" w:rsidP="001346F2">
            <w:pPr>
              <w:spacing w:before="60" w:after="60" w:line="240" w:lineRule="auto"/>
            </w:pPr>
            <w:r w:rsidRPr="00022D0F">
              <w:t>trainingpackageassurance@dewr.gov.au</w:t>
            </w:r>
          </w:p>
        </w:tc>
      </w:tr>
    </w:tbl>
    <w:p w14:paraId="418F87C6" w14:textId="77777777" w:rsidR="0014544E" w:rsidRDefault="0014544E" w:rsidP="00EB44B9">
      <w:pPr>
        <w:rPr>
          <w:b/>
        </w:rPr>
      </w:pPr>
      <w:bookmarkStart w:id="1" w:name="_Toc392664403"/>
      <w:bookmarkStart w:id="2" w:name="_Toc437436689"/>
    </w:p>
    <w:p w14:paraId="03F1F435" w14:textId="77777777" w:rsidR="00E905CB" w:rsidRDefault="00EB44B9" w:rsidP="00EB44B9">
      <w:pPr>
        <w:rPr>
          <w:b/>
        </w:rPr>
      </w:pPr>
      <w:r w:rsidRPr="00022D0F">
        <w:rPr>
          <w:b/>
        </w:rPr>
        <w:t>Note</w:t>
      </w:r>
    </w:p>
    <w:p w14:paraId="71E44632" w14:textId="7274BFE0" w:rsidR="00EB44B9" w:rsidRPr="00022D0F" w:rsidRDefault="00EB44B9" w:rsidP="00EB44B9">
      <w:r w:rsidRPr="00022D0F">
        <w:t>This is a controlled document in its electronic form only. Paper copies of this document are not controlled and should be checked against the electronic version prior to use.</w:t>
      </w:r>
    </w:p>
    <w:bookmarkEnd w:id="1"/>
    <w:bookmarkEnd w:id="2"/>
    <w:p w14:paraId="5D65D4B0" w14:textId="77777777" w:rsidR="00EB44B9" w:rsidRDefault="00EB44B9" w:rsidP="00EB44B9">
      <w:r w:rsidRPr="00022D0F">
        <w:t xml:space="preserve">Prepared by the Training Package Assurance team, VET Data Loans and Compliance Division, Department of Employment and Workplace Relations. </w:t>
      </w:r>
    </w:p>
    <w:p w14:paraId="7B96B319" w14:textId="1A69C686" w:rsidR="00EB44B9" w:rsidRDefault="00EB44B9" w:rsidP="00EB44B9"/>
    <w:p w14:paraId="59E5C431" w14:textId="77777777" w:rsidR="007D3D05" w:rsidRDefault="007D3D05" w:rsidP="00EB44B9"/>
    <w:p w14:paraId="63DEF61E" w14:textId="77777777" w:rsidR="007D3D05" w:rsidRDefault="007D3D05" w:rsidP="00EB44B9"/>
    <w:p w14:paraId="1843A802" w14:textId="63A97AD9" w:rsidR="007D3D05" w:rsidRDefault="007D3D05" w:rsidP="00EB44B9"/>
    <w:p w14:paraId="3813A09C" w14:textId="0B827F12" w:rsidR="007D3D05" w:rsidRDefault="007D3D05" w:rsidP="00EB44B9"/>
    <w:p w14:paraId="3D261CFC" w14:textId="07A7F3C7" w:rsidR="007D3D05" w:rsidRDefault="007D3D05" w:rsidP="00EB44B9"/>
    <w:p w14:paraId="0A0B6524" w14:textId="16567705" w:rsidR="007D3D05" w:rsidRDefault="007D3D05" w:rsidP="00EB44B9"/>
    <w:p w14:paraId="4663AE4B" w14:textId="6A7C2F73" w:rsidR="007D3D05" w:rsidRDefault="007D3D05" w:rsidP="00EB44B9"/>
    <w:p w14:paraId="4D17207E" w14:textId="6E44BD44" w:rsidR="007855CC" w:rsidRPr="003C539C" w:rsidRDefault="007855CC" w:rsidP="003B00B7">
      <w:pPr>
        <w:tabs>
          <w:tab w:val="left" w:pos="5856"/>
        </w:tabs>
        <w:spacing w:before="8040"/>
        <w:contextualSpacing/>
      </w:pPr>
    </w:p>
    <w:p w14:paraId="56C08523" w14:textId="3C4E418E" w:rsidR="003B00B7" w:rsidRDefault="003B00B7" w:rsidP="003B00B7">
      <w:r>
        <w:rPr>
          <w:noProof/>
        </w:rPr>
        <w:drawing>
          <wp:inline distT="0" distB="0" distL="0" distR="0" wp14:anchorId="15220FB0" wp14:editId="036C91A2">
            <wp:extent cx="848360" cy="284480"/>
            <wp:effectExtent l="0" t="0" r="8890" b="1270"/>
            <wp:docPr id="6" name="Picture 6" descr="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ve Commons"/>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848360" cy="284480"/>
                    </a:xfrm>
                    <a:prstGeom prst="rect">
                      <a:avLst/>
                    </a:prstGeom>
                    <a:noFill/>
                    <a:ln>
                      <a:noFill/>
                    </a:ln>
                  </pic:spPr>
                </pic:pic>
              </a:graphicData>
            </a:graphic>
          </wp:inline>
        </w:drawing>
      </w:r>
    </w:p>
    <w:p w14:paraId="32C08461" w14:textId="699150F5" w:rsidR="003B00B7" w:rsidRDefault="003B00B7" w:rsidP="003B00B7">
      <w:r>
        <w:t xml:space="preserve">With the exception of the Commonwealth Coat of Arms, the Department’s logo, any material protected by a trade mark and where otherwise noted all material presented in this document is provided under a </w:t>
      </w:r>
      <w:hyperlink r:id="rId14" w:history="1">
        <w:r>
          <w:rPr>
            <w:rStyle w:val="Hyperlink"/>
          </w:rPr>
          <w:t>Creative Commons Attribution 4.0 International</w:t>
        </w:r>
      </w:hyperlink>
      <w:r>
        <w:t xml:space="preserve"> (https://creativecommons.org/licenses/by/4.0/) licence.</w:t>
      </w:r>
    </w:p>
    <w:p w14:paraId="1EA34FF6" w14:textId="3B8E6C6D" w:rsidR="003B00B7" w:rsidRDefault="003B00B7" w:rsidP="003B00B7">
      <w:r>
        <w:t xml:space="preserve">The details of the relevant licence conditions are available on the Creative Commons website (accessible using the links provided) as is the full legal code for the </w:t>
      </w:r>
      <w:hyperlink r:id="rId15" w:history="1">
        <w:r>
          <w:rPr>
            <w:rStyle w:val="Hyperlink"/>
          </w:rPr>
          <w:t>CC BY 4.0 International</w:t>
        </w:r>
      </w:hyperlink>
      <w:r>
        <w:t xml:space="preserve"> (https://creativecommons.org/licenses/by/4.0/legalcode)</w:t>
      </w:r>
      <w:r w:rsidR="00C15489" w:rsidRPr="00C15489">
        <w:rPr>
          <w:noProof/>
        </w:rPr>
        <w:t xml:space="preserve"> </w:t>
      </w:r>
    </w:p>
    <w:p w14:paraId="0D8D9B7B" w14:textId="6CB22238" w:rsidR="00022D0F" w:rsidRPr="00EB00EF" w:rsidRDefault="00B6016B" w:rsidP="003B00B7">
      <w:pPr>
        <w:rPr>
          <w:b/>
          <w:bCs/>
        </w:rPr>
      </w:pPr>
      <w:r w:rsidRPr="00EB00EF">
        <w:rPr>
          <w:b/>
          <w:bCs/>
          <w:noProof/>
        </w:rPr>
        <mc:AlternateContent>
          <mc:Choice Requires="wps">
            <w:drawing>
              <wp:anchor distT="0" distB="0" distL="114300" distR="114300" simplePos="0" relativeHeight="251658244" behindDoc="0" locked="0" layoutInCell="1" allowOverlap="1" wp14:anchorId="79321CD8" wp14:editId="08D7B8DB">
                <wp:simplePos x="0" y="0"/>
                <wp:positionH relativeFrom="page">
                  <wp:align>left</wp:align>
                </wp:positionH>
                <wp:positionV relativeFrom="paragraph">
                  <wp:posOffset>1400810</wp:posOffset>
                </wp:positionV>
                <wp:extent cx="7559675" cy="144780"/>
                <wp:effectExtent l="0" t="0" r="3175" b="7620"/>
                <wp:wrapNone/>
                <wp:docPr id="33" name="Rectangle 33">
                  <a:extLst xmlns:a="http://schemas.openxmlformats.org/drawingml/2006/main">
                    <a:ext uri="{FF2B5EF4-FFF2-40B4-BE49-F238E27FC236}">
                      <a16:creationId xmlns:a16="http://schemas.microsoft.com/office/drawing/2014/main" id="{F9A6E117-987A-21AB-E2B9-0A3E0DF9867A}"/>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7559675" cy="144780"/>
                        </a:xfrm>
                        <a:prstGeom prst="rect">
                          <a:avLst/>
                        </a:prstGeom>
                        <a:solidFill>
                          <a:srgbClr val="7A9F4C"/>
                        </a:solidFill>
                        <a:ln w="12700" cap="flat" cmpd="sng" algn="ctr">
                          <a:noFill/>
                          <a:prstDash val="solid"/>
                          <a:miter lim="800000"/>
                        </a:ln>
                        <a:effectLst/>
                      </wps:spPr>
                      <wps:bodyPr rtlCol="0" anchor="ctr"/>
                    </wps:wsp>
                  </a:graphicData>
                </a:graphic>
              </wp:anchor>
            </w:drawing>
          </mc:Choice>
          <mc:Fallback>
            <w:pict>
              <v:rect w14:anchorId="08D57EC5" id="Rectangle 33" o:spid="_x0000_s1026" alt="&quot;&quot;" style="position:absolute;margin-left:0;margin-top:110.3pt;width:595.25pt;height:11.4pt;flip:y;z-index:25165824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" fillcolor="#7a9f4c" stroked="f" strokeweight="1pt">
                <w10:wrap anchorx="page"/>
              </v:rect>
            </w:pict>
          </mc:Fallback>
        </mc:AlternateContent>
      </w:r>
      <w:r w:rsidR="003B00B7" w:rsidRPr="00EB00EF">
        <w:rPr>
          <w:b/>
          <w:bCs/>
        </w:rPr>
        <w:t xml:space="preserve">The document must be attributed as the </w:t>
      </w:r>
      <w:r w:rsidR="00547E2E" w:rsidRPr="00EB00EF">
        <w:rPr>
          <w:b/>
          <w:bCs/>
        </w:rPr>
        <w:t>Training Package Assurance</w:t>
      </w:r>
      <w:r w:rsidR="002E0400" w:rsidRPr="00EB00EF">
        <w:rPr>
          <w:b/>
          <w:bCs/>
        </w:rPr>
        <w:t>, Approach to Assurance.</w:t>
      </w:r>
      <w:r w:rsidRPr="00EB00EF">
        <w:rPr>
          <w:b/>
          <w:bCs/>
          <w:noProof/>
        </w:rPr>
        <w:t xml:space="preserve"> </w:t>
      </w:r>
    </w:p>
    <w:p w14:paraId="2BBCB76E" w14:textId="12061F63" w:rsidR="007855CC" w:rsidRDefault="007855CC" w:rsidP="007855CC">
      <w:pPr>
        <w:sectPr w:rsidR="007855CC" w:rsidSect="00747ED0">
          <w:headerReference w:type="even" r:id="rId16"/>
          <w:headerReference w:type="default" r:id="rId17"/>
          <w:footerReference w:type="even" r:id="rId18"/>
          <w:footerReference w:type="default" r:id="rId19"/>
          <w:headerReference w:type="first" r:id="rId20"/>
          <w:footerReference w:type="first" r:id="rId21"/>
          <w:type w:val="continuous"/>
          <w:pgSz w:w="11906" w:h="16838"/>
          <w:pgMar w:top="1418" w:right="1440" w:bottom="1559" w:left="1276" w:header="709" w:footer="709" w:gutter="0"/>
          <w:cols w:space="708"/>
          <w:titlePg/>
          <w:docGrid w:linePitch="360"/>
        </w:sectPr>
      </w:pPr>
    </w:p>
    <w:sdt>
      <w:sdtPr>
        <w:rPr>
          <w:rFonts w:asciiTheme="minorHAnsi" w:eastAsiaTheme="minorEastAsia" w:hAnsiTheme="minorHAnsi" w:cstheme="minorBidi"/>
          <w:b w:val="0"/>
          <w:bCs/>
          <w:color w:val="000000" w:themeColor="text1"/>
          <w:sz w:val="22"/>
          <w:szCs w:val="22"/>
        </w:rPr>
        <w:id w:val="-139263470"/>
        <w:docPartObj>
          <w:docPartGallery w:val="Table of Contents"/>
          <w:docPartUnique/>
        </w:docPartObj>
      </w:sdtPr>
      <w:sdtEndPr>
        <w:rPr>
          <w:rFonts w:ascii="Avenir Next LT Pro" w:eastAsiaTheme="minorHAnsi" w:hAnsi="Avenir Next LT Pro"/>
          <w:bCs w:val="0"/>
          <w:color w:val="auto"/>
        </w:rPr>
      </w:sdtEndPr>
      <w:sdtContent>
        <w:p w14:paraId="4C7F20D5" w14:textId="77777777" w:rsidR="001346F2" w:rsidRDefault="001346F2" w:rsidP="007855CC">
          <w:pPr>
            <w:pStyle w:val="TOCHeading"/>
            <w:rPr>
              <w:rFonts w:asciiTheme="minorHAnsi" w:eastAsiaTheme="minorEastAsia" w:hAnsiTheme="minorHAnsi" w:cstheme="minorBidi"/>
              <w:b w:val="0"/>
              <w:bCs/>
              <w:color w:val="000000" w:themeColor="text1"/>
              <w:sz w:val="22"/>
              <w:szCs w:val="22"/>
            </w:rPr>
          </w:pPr>
        </w:p>
        <w:p w14:paraId="60148C5B" w14:textId="77777777" w:rsidR="0098596B" w:rsidRDefault="0098596B" w:rsidP="007855CC">
          <w:pPr>
            <w:pStyle w:val="TOCHeading"/>
            <w:rPr>
              <w:rFonts w:asciiTheme="minorHAnsi" w:eastAsiaTheme="minorEastAsia" w:hAnsiTheme="minorHAnsi" w:cstheme="minorBidi"/>
              <w:b w:val="0"/>
              <w:bCs/>
              <w:color w:val="000000" w:themeColor="text1"/>
              <w:sz w:val="22"/>
              <w:szCs w:val="22"/>
            </w:rPr>
          </w:pPr>
        </w:p>
        <w:p w14:paraId="01D5BB99" w14:textId="24DD7D16" w:rsidR="007855CC" w:rsidRPr="003C539C" w:rsidRDefault="007855CC" w:rsidP="007855CC">
          <w:pPr>
            <w:pStyle w:val="TOCHeading"/>
          </w:pPr>
          <w:r w:rsidRPr="00D84395">
            <w:t>Contents</w:t>
          </w:r>
        </w:p>
        <w:p w14:paraId="48CDD671" w14:textId="34757887" w:rsidR="00F12F25" w:rsidRDefault="00F12F25" w:rsidP="00F12F25">
          <w:pPr>
            <w:pStyle w:val="TOC1"/>
          </w:pPr>
          <w:r>
            <w:t>Section One</w:t>
          </w:r>
        </w:p>
        <w:p w14:paraId="46BE3415" w14:textId="6E8DAA6F" w:rsidR="005874EB" w:rsidRDefault="0095636C">
          <w:pPr>
            <w:pStyle w:val="TOC1"/>
            <w:rPr>
              <w:rStyle w:val="Hyperlink"/>
              <w:b w:val="0"/>
              <w:bCs/>
              <w:noProof/>
            </w:rPr>
          </w:pPr>
          <w:r>
            <w:rPr>
              <w:rFonts w:ascii="Calibri" w:eastAsiaTheme="majorEastAsia" w:hAnsi="Calibri" w:cstheme="majorBidi"/>
              <w:color w:val="343741"/>
              <w:sz w:val="32"/>
              <w:szCs w:val="32"/>
            </w:rPr>
            <w:fldChar w:fldCharType="begin"/>
          </w:r>
          <w:r>
            <w:rPr>
              <w:rFonts w:ascii="Calibri" w:eastAsiaTheme="majorEastAsia" w:hAnsi="Calibri" w:cstheme="majorBidi"/>
              <w:color w:val="343741"/>
              <w:sz w:val="32"/>
              <w:szCs w:val="32"/>
            </w:rPr>
            <w:instrText xml:space="preserve"> TOC \o "1-3" \h \z \u </w:instrText>
          </w:r>
          <w:r>
            <w:rPr>
              <w:rFonts w:ascii="Calibri" w:eastAsiaTheme="majorEastAsia" w:hAnsi="Calibri" w:cstheme="majorBidi"/>
              <w:color w:val="343741"/>
              <w:sz w:val="32"/>
              <w:szCs w:val="32"/>
            </w:rPr>
            <w:fldChar w:fldCharType="separate"/>
          </w:r>
          <w:hyperlink w:anchor="_Toc141878340" w:history="1">
            <w:r w:rsidR="005874EB" w:rsidRPr="005874EB">
              <w:rPr>
                <w:rStyle w:val="Hyperlink"/>
                <w:b w:val="0"/>
                <w:bCs/>
                <w:noProof/>
              </w:rPr>
              <w:t>Purpose</w:t>
            </w:r>
            <w:r w:rsidR="005874EB" w:rsidRPr="005874EB">
              <w:rPr>
                <w:b w:val="0"/>
                <w:bCs/>
                <w:noProof/>
                <w:webHidden/>
              </w:rPr>
              <w:tab/>
            </w:r>
            <w:r w:rsidR="005874EB" w:rsidRPr="005874EB">
              <w:rPr>
                <w:b w:val="0"/>
                <w:bCs/>
                <w:noProof/>
                <w:webHidden/>
              </w:rPr>
              <w:fldChar w:fldCharType="begin"/>
            </w:r>
            <w:r w:rsidR="005874EB" w:rsidRPr="005874EB">
              <w:rPr>
                <w:b w:val="0"/>
                <w:bCs/>
                <w:noProof/>
                <w:webHidden/>
              </w:rPr>
              <w:instrText xml:space="preserve"> PAGEREF _Toc141878340 \h </w:instrText>
            </w:r>
            <w:r w:rsidR="005874EB" w:rsidRPr="005874EB">
              <w:rPr>
                <w:b w:val="0"/>
                <w:bCs/>
                <w:noProof/>
                <w:webHidden/>
              </w:rPr>
            </w:r>
            <w:r w:rsidR="005874EB" w:rsidRPr="005874EB">
              <w:rPr>
                <w:b w:val="0"/>
                <w:bCs/>
                <w:noProof/>
                <w:webHidden/>
              </w:rPr>
              <w:fldChar w:fldCharType="separate"/>
            </w:r>
            <w:r w:rsidR="005874EB">
              <w:rPr>
                <w:b w:val="0"/>
                <w:bCs/>
                <w:noProof/>
                <w:webHidden/>
              </w:rPr>
              <w:t>5</w:t>
            </w:r>
            <w:r w:rsidR="005874EB" w:rsidRPr="005874EB">
              <w:rPr>
                <w:b w:val="0"/>
                <w:bCs/>
                <w:noProof/>
                <w:webHidden/>
              </w:rPr>
              <w:fldChar w:fldCharType="end"/>
            </w:r>
          </w:hyperlink>
        </w:p>
        <w:p w14:paraId="4002C751" w14:textId="45A1E7EF" w:rsidR="005874EB" w:rsidRDefault="005874EB" w:rsidP="005874EB">
          <w:pPr>
            <w:pStyle w:val="TOC1"/>
            <w:rPr>
              <w:noProof/>
            </w:rPr>
          </w:pPr>
          <w:r>
            <w:rPr>
              <w:noProof/>
            </w:rPr>
            <w:t>Section Two</w:t>
          </w:r>
        </w:p>
        <w:p w14:paraId="09E0F322" w14:textId="1376EEC3" w:rsidR="005874EB" w:rsidRPr="005874EB" w:rsidRDefault="005C6447">
          <w:pPr>
            <w:pStyle w:val="TOC1"/>
            <w:rPr>
              <w:rFonts w:asciiTheme="minorHAnsi" w:eastAsiaTheme="minorEastAsia" w:hAnsiTheme="minorHAnsi"/>
              <w:b w:val="0"/>
              <w:bCs/>
              <w:noProof/>
              <w:kern w:val="2"/>
              <w:lang w:eastAsia="en-AU"/>
              <w14:ligatures w14:val="standardContextual"/>
            </w:rPr>
          </w:pPr>
          <w:hyperlink w:anchor="_Toc141878341" w:history="1">
            <w:r w:rsidR="005874EB" w:rsidRPr="005874EB">
              <w:rPr>
                <w:rStyle w:val="Hyperlink"/>
                <w:b w:val="0"/>
                <w:bCs/>
                <w:noProof/>
              </w:rPr>
              <w:t>The Approach to Assurance</w:t>
            </w:r>
            <w:r w:rsidR="005874EB" w:rsidRPr="005874EB">
              <w:rPr>
                <w:b w:val="0"/>
                <w:bCs/>
                <w:noProof/>
                <w:webHidden/>
              </w:rPr>
              <w:tab/>
            </w:r>
            <w:r w:rsidR="005874EB" w:rsidRPr="005874EB">
              <w:rPr>
                <w:b w:val="0"/>
                <w:bCs/>
                <w:noProof/>
                <w:webHidden/>
              </w:rPr>
              <w:fldChar w:fldCharType="begin"/>
            </w:r>
            <w:r w:rsidR="005874EB" w:rsidRPr="005874EB">
              <w:rPr>
                <w:b w:val="0"/>
                <w:bCs/>
                <w:noProof/>
                <w:webHidden/>
              </w:rPr>
              <w:instrText xml:space="preserve"> PAGEREF _Toc141878341 \h </w:instrText>
            </w:r>
            <w:r w:rsidR="005874EB" w:rsidRPr="005874EB">
              <w:rPr>
                <w:b w:val="0"/>
                <w:bCs/>
                <w:noProof/>
                <w:webHidden/>
              </w:rPr>
            </w:r>
            <w:r w:rsidR="005874EB" w:rsidRPr="005874EB">
              <w:rPr>
                <w:b w:val="0"/>
                <w:bCs/>
                <w:noProof/>
                <w:webHidden/>
              </w:rPr>
              <w:fldChar w:fldCharType="separate"/>
            </w:r>
            <w:r w:rsidR="005874EB">
              <w:rPr>
                <w:b w:val="0"/>
                <w:bCs/>
                <w:noProof/>
                <w:webHidden/>
              </w:rPr>
              <w:t>8</w:t>
            </w:r>
            <w:r w:rsidR="005874EB" w:rsidRPr="005874EB">
              <w:rPr>
                <w:b w:val="0"/>
                <w:bCs/>
                <w:noProof/>
                <w:webHidden/>
              </w:rPr>
              <w:fldChar w:fldCharType="end"/>
            </w:r>
          </w:hyperlink>
        </w:p>
        <w:p w14:paraId="355B313E" w14:textId="59223E3A" w:rsidR="005874EB" w:rsidRPr="005874EB" w:rsidRDefault="005C6447">
          <w:pPr>
            <w:pStyle w:val="TOC1"/>
            <w:rPr>
              <w:rFonts w:asciiTheme="minorHAnsi" w:eastAsiaTheme="minorEastAsia" w:hAnsiTheme="minorHAnsi"/>
              <w:b w:val="0"/>
              <w:bCs/>
              <w:noProof/>
              <w:kern w:val="2"/>
              <w:lang w:eastAsia="en-AU"/>
              <w14:ligatures w14:val="standardContextual"/>
            </w:rPr>
          </w:pPr>
          <w:hyperlink w:anchor="_Toc141878343" w:history="1">
            <w:r w:rsidR="005874EB" w:rsidRPr="005874EB">
              <w:rPr>
                <w:rStyle w:val="Hyperlink"/>
                <w:b w:val="0"/>
                <w:bCs/>
                <w:noProof/>
              </w:rPr>
              <w:t>Assurance Assessment Sampling</w:t>
            </w:r>
            <w:r w:rsidR="005874EB" w:rsidRPr="005874EB">
              <w:rPr>
                <w:b w:val="0"/>
                <w:bCs/>
                <w:noProof/>
                <w:webHidden/>
              </w:rPr>
              <w:tab/>
            </w:r>
            <w:r w:rsidR="005874EB" w:rsidRPr="005874EB">
              <w:rPr>
                <w:b w:val="0"/>
                <w:bCs/>
                <w:noProof/>
                <w:webHidden/>
              </w:rPr>
              <w:fldChar w:fldCharType="begin"/>
            </w:r>
            <w:r w:rsidR="005874EB" w:rsidRPr="005874EB">
              <w:rPr>
                <w:b w:val="0"/>
                <w:bCs/>
                <w:noProof/>
                <w:webHidden/>
              </w:rPr>
              <w:instrText xml:space="preserve"> PAGEREF _Toc141878343 \h </w:instrText>
            </w:r>
            <w:r w:rsidR="005874EB" w:rsidRPr="005874EB">
              <w:rPr>
                <w:b w:val="0"/>
                <w:bCs/>
                <w:noProof/>
                <w:webHidden/>
              </w:rPr>
            </w:r>
            <w:r w:rsidR="005874EB" w:rsidRPr="005874EB">
              <w:rPr>
                <w:b w:val="0"/>
                <w:bCs/>
                <w:noProof/>
                <w:webHidden/>
              </w:rPr>
              <w:fldChar w:fldCharType="separate"/>
            </w:r>
            <w:r w:rsidR="005874EB">
              <w:rPr>
                <w:b w:val="0"/>
                <w:bCs/>
                <w:noProof/>
                <w:webHidden/>
              </w:rPr>
              <w:t>9</w:t>
            </w:r>
            <w:r w:rsidR="005874EB" w:rsidRPr="005874EB">
              <w:rPr>
                <w:b w:val="0"/>
                <w:bCs/>
                <w:noProof/>
                <w:webHidden/>
              </w:rPr>
              <w:fldChar w:fldCharType="end"/>
            </w:r>
          </w:hyperlink>
        </w:p>
        <w:p w14:paraId="58A74A8B" w14:textId="2D5AC776" w:rsidR="005874EB" w:rsidRPr="005874EB" w:rsidRDefault="005C6447">
          <w:pPr>
            <w:pStyle w:val="TOC1"/>
            <w:rPr>
              <w:rFonts w:asciiTheme="minorHAnsi" w:eastAsiaTheme="minorEastAsia" w:hAnsiTheme="minorHAnsi"/>
              <w:b w:val="0"/>
              <w:bCs/>
              <w:noProof/>
              <w:kern w:val="2"/>
              <w:lang w:eastAsia="en-AU"/>
              <w14:ligatures w14:val="standardContextual"/>
            </w:rPr>
          </w:pPr>
          <w:hyperlink w:anchor="_Toc141878346" w:history="1">
            <w:r w:rsidR="005874EB" w:rsidRPr="005874EB">
              <w:rPr>
                <w:rStyle w:val="Hyperlink"/>
                <w:b w:val="0"/>
                <w:bCs/>
                <w:noProof/>
              </w:rPr>
              <w:t>Reviewing the Submission</w:t>
            </w:r>
            <w:r w:rsidR="005874EB" w:rsidRPr="005874EB">
              <w:rPr>
                <w:b w:val="0"/>
                <w:bCs/>
                <w:noProof/>
                <w:webHidden/>
              </w:rPr>
              <w:tab/>
            </w:r>
            <w:r w:rsidR="005874EB" w:rsidRPr="005874EB">
              <w:rPr>
                <w:b w:val="0"/>
                <w:bCs/>
                <w:noProof/>
                <w:webHidden/>
              </w:rPr>
              <w:fldChar w:fldCharType="begin"/>
            </w:r>
            <w:r w:rsidR="005874EB" w:rsidRPr="005874EB">
              <w:rPr>
                <w:b w:val="0"/>
                <w:bCs/>
                <w:noProof/>
                <w:webHidden/>
              </w:rPr>
              <w:instrText xml:space="preserve"> PAGEREF _Toc141878346 \h </w:instrText>
            </w:r>
            <w:r w:rsidR="005874EB" w:rsidRPr="005874EB">
              <w:rPr>
                <w:b w:val="0"/>
                <w:bCs/>
                <w:noProof/>
                <w:webHidden/>
              </w:rPr>
            </w:r>
            <w:r w:rsidR="005874EB" w:rsidRPr="005874EB">
              <w:rPr>
                <w:b w:val="0"/>
                <w:bCs/>
                <w:noProof/>
                <w:webHidden/>
              </w:rPr>
              <w:fldChar w:fldCharType="separate"/>
            </w:r>
            <w:r w:rsidR="005874EB">
              <w:rPr>
                <w:b w:val="0"/>
                <w:bCs/>
                <w:noProof/>
                <w:webHidden/>
              </w:rPr>
              <w:t>10</w:t>
            </w:r>
            <w:r w:rsidR="005874EB" w:rsidRPr="005874EB">
              <w:rPr>
                <w:b w:val="0"/>
                <w:bCs/>
                <w:noProof/>
                <w:webHidden/>
              </w:rPr>
              <w:fldChar w:fldCharType="end"/>
            </w:r>
          </w:hyperlink>
        </w:p>
        <w:p w14:paraId="24E39F40" w14:textId="1405E1F1" w:rsidR="005874EB" w:rsidRPr="005874EB" w:rsidRDefault="005C6447">
          <w:pPr>
            <w:pStyle w:val="TOC1"/>
            <w:rPr>
              <w:rFonts w:asciiTheme="minorHAnsi" w:eastAsiaTheme="minorEastAsia" w:hAnsiTheme="minorHAnsi"/>
              <w:b w:val="0"/>
              <w:bCs/>
              <w:noProof/>
              <w:kern w:val="2"/>
              <w:lang w:eastAsia="en-AU"/>
              <w14:ligatures w14:val="standardContextual"/>
            </w:rPr>
          </w:pPr>
          <w:hyperlink w:anchor="_Toc141878347" w:history="1">
            <w:r w:rsidR="005874EB" w:rsidRPr="005874EB">
              <w:rPr>
                <w:rStyle w:val="Hyperlink"/>
                <w:b w:val="0"/>
                <w:bCs/>
                <w:noProof/>
              </w:rPr>
              <w:t>Quality Principles Mapping</w:t>
            </w:r>
            <w:r w:rsidR="005874EB" w:rsidRPr="005874EB">
              <w:rPr>
                <w:b w:val="0"/>
                <w:bCs/>
                <w:noProof/>
                <w:webHidden/>
              </w:rPr>
              <w:tab/>
            </w:r>
            <w:r w:rsidR="005874EB" w:rsidRPr="005874EB">
              <w:rPr>
                <w:b w:val="0"/>
                <w:bCs/>
                <w:noProof/>
                <w:webHidden/>
              </w:rPr>
              <w:fldChar w:fldCharType="begin"/>
            </w:r>
            <w:r w:rsidR="005874EB" w:rsidRPr="005874EB">
              <w:rPr>
                <w:b w:val="0"/>
                <w:bCs/>
                <w:noProof/>
                <w:webHidden/>
              </w:rPr>
              <w:instrText xml:space="preserve"> PAGEREF _Toc141878347 \h </w:instrText>
            </w:r>
            <w:r w:rsidR="005874EB" w:rsidRPr="005874EB">
              <w:rPr>
                <w:b w:val="0"/>
                <w:bCs/>
                <w:noProof/>
                <w:webHidden/>
              </w:rPr>
            </w:r>
            <w:r w:rsidR="005874EB" w:rsidRPr="005874EB">
              <w:rPr>
                <w:b w:val="0"/>
                <w:bCs/>
                <w:noProof/>
                <w:webHidden/>
              </w:rPr>
              <w:fldChar w:fldCharType="separate"/>
            </w:r>
            <w:r w:rsidR="005874EB">
              <w:rPr>
                <w:b w:val="0"/>
                <w:bCs/>
                <w:noProof/>
                <w:webHidden/>
              </w:rPr>
              <w:t>11</w:t>
            </w:r>
            <w:r w:rsidR="005874EB" w:rsidRPr="005874EB">
              <w:rPr>
                <w:b w:val="0"/>
                <w:bCs/>
                <w:noProof/>
                <w:webHidden/>
              </w:rPr>
              <w:fldChar w:fldCharType="end"/>
            </w:r>
          </w:hyperlink>
        </w:p>
        <w:p w14:paraId="66AE7ADA" w14:textId="2C3F350C" w:rsidR="005874EB" w:rsidRDefault="005C6447">
          <w:pPr>
            <w:pStyle w:val="TOC1"/>
            <w:rPr>
              <w:rStyle w:val="Hyperlink"/>
              <w:b w:val="0"/>
              <w:bCs/>
              <w:noProof/>
            </w:rPr>
          </w:pPr>
          <w:hyperlink w:anchor="_Toc141878349" w:history="1">
            <w:r w:rsidR="005874EB" w:rsidRPr="005874EB">
              <w:rPr>
                <w:rStyle w:val="Hyperlink"/>
                <w:b w:val="0"/>
                <w:bCs/>
                <w:noProof/>
              </w:rPr>
              <w:t>Recommendations to Skills Ministers</w:t>
            </w:r>
            <w:r w:rsidR="005874EB" w:rsidRPr="005874EB">
              <w:rPr>
                <w:b w:val="0"/>
                <w:bCs/>
                <w:noProof/>
                <w:webHidden/>
              </w:rPr>
              <w:tab/>
            </w:r>
            <w:r w:rsidR="005874EB" w:rsidRPr="005874EB">
              <w:rPr>
                <w:b w:val="0"/>
                <w:bCs/>
                <w:noProof/>
                <w:webHidden/>
              </w:rPr>
              <w:fldChar w:fldCharType="begin"/>
            </w:r>
            <w:r w:rsidR="005874EB" w:rsidRPr="005874EB">
              <w:rPr>
                <w:b w:val="0"/>
                <w:bCs/>
                <w:noProof/>
                <w:webHidden/>
              </w:rPr>
              <w:instrText xml:space="preserve"> PAGEREF _Toc141878349 \h </w:instrText>
            </w:r>
            <w:r w:rsidR="005874EB" w:rsidRPr="005874EB">
              <w:rPr>
                <w:b w:val="0"/>
                <w:bCs/>
                <w:noProof/>
                <w:webHidden/>
              </w:rPr>
            </w:r>
            <w:r w:rsidR="005874EB" w:rsidRPr="005874EB">
              <w:rPr>
                <w:b w:val="0"/>
                <w:bCs/>
                <w:noProof/>
                <w:webHidden/>
              </w:rPr>
              <w:fldChar w:fldCharType="separate"/>
            </w:r>
            <w:r w:rsidR="005874EB">
              <w:rPr>
                <w:b w:val="0"/>
                <w:bCs/>
                <w:noProof/>
                <w:webHidden/>
              </w:rPr>
              <w:t>12</w:t>
            </w:r>
            <w:r w:rsidR="005874EB" w:rsidRPr="005874EB">
              <w:rPr>
                <w:b w:val="0"/>
                <w:bCs/>
                <w:noProof/>
                <w:webHidden/>
              </w:rPr>
              <w:fldChar w:fldCharType="end"/>
            </w:r>
          </w:hyperlink>
        </w:p>
        <w:p w14:paraId="2FCE0184" w14:textId="3F710BAB" w:rsidR="005874EB" w:rsidRDefault="005874EB" w:rsidP="005874EB">
          <w:pPr>
            <w:pStyle w:val="TOC1"/>
            <w:rPr>
              <w:noProof/>
            </w:rPr>
          </w:pPr>
          <w:r>
            <w:rPr>
              <w:noProof/>
            </w:rPr>
            <w:t>Section Three</w:t>
          </w:r>
        </w:p>
        <w:p w14:paraId="3293185D" w14:textId="0F5EFA9B" w:rsidR="005874EB" w:rsidRPr="005874EB" w:rsidRDefault="005C6447">
          <w:pPr>
            <w:pStyle w:val="TOC1"/>
            <w:rPr>
              <w:rFonts w:asciiTheme="minorHAnsi" w:eastAsiaTheme="minorEastAsia" w:hAnsiTheme="minorHAnsi"/>
              <w:b w:val="0"/>
              <w:bCs/>
              <w:noProof/>
              <w:kern w:val="2"/>
              <w:lang w:eastAsia="en-AU"/>
              <w14:ligatures w14:val="standardContextual"/>
            </w:rPr>
          </w:pPr>
          <w:hyperlink w:anchor="_Toc141878351" w:history="1">
            <w:r w:rsidR="005874EB" w:rsidRPr="005874EB">
              <w:rPr>
                <w:rStyle w:val="Hyperlink"/>
                <w:b w:val="0"/>
                <w:bCs/>
                <w:noProof/>
              </w:rPr>
              <w:t>Support for JSCs</w:t>
            </w:r>
            <w:r w:rsidR="005874EB" w:rsidRPr="005874EB">
              <w:rPr>
                <w:b w:val="0"/>
                <w:bCs/>
                <w:noProof/>
                <w:webHidden/>
              </w:rPr>
              <w:tab/>
            </w:r>
            <w:r w:rsidR="005874EB" w:rsidRPr="005874EB">
              <w:rPr>
                <w:b w:val="0"/>
                <w:bCs/>
                <w:noProof/>
                <w:webHidden/>
              </w:rPr>
              <w:fldChar w:fldCharType="begin"/>
            </w:r>
            <w:r w:rsidR="005874EB" w:rsidRPr="005874EB">
              <w:rPr>
                <w:b w:val="0"/>
                <w:bCs/>
                <w:noProof/>
                <w:webHidden/>
              </w:rPr>
              <w:instrText xml:space="preserve"> PAGEREF _Toc141878351 \h </w:instrText>
            </w:r>
            <w:r w:rsidR="005874EB" w:rsidRPr="005874EB">
              <w:rPr>
                <w:b w:val="0"/>
                <w:bCs/>
                <w:noProof/>
                <w:webHidden/>
              </w:rPr>
            </w:r>
            <w:r w:rsidR="005874EB" w:rsidRPr="005874EB">
              <w:rPr>
                <w:b w:val="0"/>
                <w:bCs/>
                <w:noProof/>
                <w:webHidden/>
              </w:rPr>
              <w:fldChar w:fldCharType="separate"/>
            </w:r>
            <w:r w:rsidR="005874EB">
              <w:rPr>
                <w:b w:val="0"/>
                <w:bCs/>
                <w:noProof/>
                <w:webHidden/>
              </w:rPr>
              <w:t>14</w:t>
            </w:r>
            <w:r w:rsidR="005874EB" w:rsidRPr="005874EB">
              <w:rPr>
                <w:b w:val="0"/>
                <w:bCs/>
                <w:noProof/>
                <w:webHidden/>
              </w:rPr>
              <w:fldChar w:fldCharType="end"/>
            </w:r>
          </w:hyperlink>
        </w:p>
        <w:p w14:paraId="501A7676" w14:textId="057891F1" w:rsidR="005874EB" w:rsidRDefault="005C6447">
          <w:pPr>
            <w:pStyle w:val="TOC1"/>
            <w:rPr>
              <w:rStyle w:val="Hyperlink"/>
              <w:b w:val="0"/>
              <w:bCs/>
              <w:noProof/>
            </w:rPr>
          </w:pPr>
          <w:hyperlink w:anchor="_Toc141878352" w:history="1">
            <w:r w:rsidR="005874EB" w:rsidRPr="005874EB">
              <w:rPr>
                <w:rStyle w:val="Hyperlink"/>
                <w:b w:val="0"/>
                <w:bCs/>
                <w:noProof/>
              </w:rPr>
              <w:t>Avenue of Review</w:t>
            </w:r>
            <w:r w:rsidR="005874EB" w:rsidRPr="005874EB">
              <w:rPr>
                <w:b w:val="0"/>
                <w:bCs/>
                <w:noProof/>
                <w:webHidden/>
              </w:rPr>
              <w:tab/>
            </w:r>
            <w:r w:rsidR="005874EB" w:rsidRPr="005874EB">
              <w:rPr>
                <w:b w:val="0"/>
                <w:bCs/>
                <w:noProof/>
                <w:webHidden/>
              </w:rPr>
              <w:fldChar w:fldCharType="begin"/>
            </w:r>
            <w:r w:rsidR="005874EB" w:rsidRPr="005874EB">
              <w:rPr>
                <w:b w:val="0"/>
                <w:bCs/>
                <w:noProof/>
                <w:webHidden/>
              </w:rPr>
              <w:instrText xml:space="preserve"> PAGEREF _Toc141878352 \h </w:instrText>
            </w:r>
            <w:r w:rsidR="005874EB" w:rsidRPr="005874EB">
              <w:rPr>
                <w:b w:val="0"/>
                <w:bCs/>
                <w:noProof/>
                <w:webHidden/>
              </w:rPr>
            </w:r>
            <w:r w:rsidR="005874EB" w:rsidRPr="005874EB">
              <w:rPr>
                <w:b w:val="0"/>
                <w:bCs/>
                <w:noProof/>
                <w:webHidden/>
              </w:rPr>
              <w:fldChar w:fldCharType="separate"/>
            </w:r>
            <w:r w:rsidR="005874EB">
              <w:rPr>
                <w:b w:val="0"/>
                <w:bCs/>
                <w:noProof/>
                <w:webHidden/>
              </w:rPr>
              <w:t>15</w:t>
            </w:r>
            <w:r w:rsidR="005874EB" w:rsidRPr="005874EB">
              <w:rPr>
                <w:b w:val="0"/>
                <w:bCs/>
                <w:noProof/>
                <w:webHidden/>
              </w:rPr>
              <w:fldChar w:fldCharType="end"/>
            </w:r>
          </w:hyperlink>
        </w:p>
        <w:p w14:paraId="220A6FC4" w14:textId="10DF96D9" w:rsidR="005874EB" w:rsidRDefault="005874EB" w:rsidP="005874EB">
          <w:pPr>
            <w:pStyle w:val="TOC1"/>
            <w:rPr>
              <w:noProof/>
            </w:rPr>
          </w:pPr>
          <w:r>
            <w:rPr>
              <w:noProof/>
            </w:rPr>
            <w:t>Section Four</w:t>
          </w:r>
        </w:p>
        <w:p w14:paraId="223F5C12" w14:textId="383EC773" w:rsidR="005874EB" w:rsidRPr="005874EB" w:rsidRDefault="005C6447">
          <w:pPr>
            <w:pStyle w:val="TOC1"/>
            <w:rPr>
              <w:rFonts w:asciiTheme="minorHAnsi" w:eastAsiaTheme="minorEastAsia" w:hAnsiTheme="minorHAnsi"/>
              <w:b w:val="0"/>
              <w:bCs/>
              <w:noProof/>
              <w:kern w:val="2"/>
              <w:lang w:eastAsia="en-AU"/>
              <w14:ligatures w14:val="standardContextual"/>
            </w:rPr>
          </w:pPr>
          <w:hyperlink w:anchor="_Toc141878353" w:history="1">
            <w:r w:rsidR="005874EB" w:rsidRPr="005874EB">
              <w:rPr>
                <w:rStyle w:val="Hyperlink"/>
                <w:b w:val="0"/>
                <w:bCs/>
                <w:noProof/>
              </w:rPr>
              <w:t>Terms and acronyms</w:t>
            </w:r>
            <w:r w:rsidR="005874EB" w:rsidRPr="005874EB">
              <w:rPr>
                <w:b w:val="0"/>
                <w:bCs/>
                <w:noProof/>
                <w:webHidden/>
              </w:rPr>
              <w:tab/>
            </w:r>
            <w:r w:rsidR="005874EB" w:rsidRPr="005874EB">
              <w:rPr>
                <w:b w:val="0"/>
                <w:bCs/>
                <w:noProof/>
                <w:webHidden/>
              </w:rPr>
              <w:fldChar w:fldCharType="begin"/>
            </w:r>
            <w:r w:rsidR="005874EB" w:rsidRPr="005874EB">
              <w:rPr>
                <w:b w:val="0"/>
                <w:bCs/>
                <w:noProof/>
                <w:webHidden/>
              </w:rPr>
              <w:instrText xml:space="preserve"> PAGEREF _Toc141878353 \h </w:instrText>
            </w:r>
            <w:r w:rsidR="005874EB" w:rsidRPr="005874EB">
              <w:rPr>
                <w:b w:val="0"/>
                <w:bCs/>
                <w:noProof/>
                <w:webHidden/>
              </w:rPr>
            </w:r>
            <w:r w:rsidR="005874EB" w:rsidRPr="005874EB">
              <w:rPr>
                <w:b w:val="0"/>
                <w:bCs/>
                <w:noProof/>
                <w:webHidden/>
              </w:rPr>
              <w:fldChar w:fldCharType="separate"/>
            </w:r>
            <w:r w:rsidR="005874EB">
              <w:rPr>
                <w:b w:val="0"/>
                <w:bCs/>
                <w:noProof/>
                <w:webHidden/>
              </w:rPr>
              <w:t>17</w:t>
            </w:r>
            <w:r w:rsidR="005874EB" w:rsidRPr="005874EB">
              <w:rPr>
                <w:b w:val="0"/>
                <w:bCs/>
                <w:noProof/>
                <w:webHidden/>
              </w:rPr>
              <w:fldChar w:fldCharType="end"/>
            </w:r>
          </w:hyperlink>
        </w:p>
        <w:p w14:paraId="73BBD1CA" w14:textId="65883489" w:rsidR="005874EB" w:rsidRPr="005874EB" w:rsidRDefault="005C6447">
          <w:pPr>
            <w:pStyle w:val="TOC1"/>
            <w:rPr>
              <w:rFonts w:asciiTheme="minorHAnsi" w:eastAsiaTheme="minorEastAsia" w:hAnsiTheme="minorHAnsi"/>
              <w:b w:val="0"/>
              <w:bCs/>
              <w:noProof/>
              <w:kern w:val="2"/>
              <w:lang w:eastAsia="en-AU"/>
              <w14:ligatures w14:val="standardContextual"/>
            </w:rPr>
          </w:pPr>
          <w:hyperlink w:anchor="_Toc141878354" w:history="1">
            <w:r w:rsidR="005874EB" w:rsidRPr="005874EB">
              <w:rPr>
                <w:rStyle w:val="Hyperlink"/>
                <w:b w:val="0"/>
                <w:bCs/>
                <w:noProof/>
              </w:rPr>
              <w:t>Continuous Improvement of Assurance Practices</w:t>
            </w:r>
            <w:r w:rsidR="005874EB" w:rsidRPr="005874EB">
              <w:rPr>
                <w:b w:val="0"/>
                <w:bCs/>
                <w:noProof/>
                <w:webHidden/>
              </w:rPr>
              <w:tab/>
            </w:r>
            <w:r w:rsidR="005874EB" w:rsidRPr="005874EB">
              <w:rPr>
                <w:b w:val="0"/>
                <w:bCs/>
                <w:noProof/>
                <w:webHidden/>
              </w:rPr>
              <w:fldChar w:fldCharType="begin"/>
            </w:r>
            <w:r w:rsidR="005874EB" w:rsidRPr="005874EB">
              <w:rPr>
                <w:b w:val="0"/>
                <w:bCs/>
                <w:noProof/>
                <w:webHidden/>
              </w:rPr>
              <w:instrText xml:space="preserve"> PAGEREF _Toc141878354 \h </w:instrText>
            </w:r>
            <w:r w:rsidR="005874EB" w:rsidRPr="005874EB">
              <w:rPr>
                <w:b w:val="0"/>
                <w:bCs/>
                <w:noProof/>
                <w:webHidden/>
              </w:rPr>
            </w:r>
            <w:r w:rsidR="005874EB" w:rsidRPr="005874EB">
              <w:rPr>
                <w:b w:val="0"/>
                <w:bCs/>
                <w:noProof/>
                <w:webHidden/>
              </w:rPr>
              <w:fldChar w:fldCharType="separate"/>
            </w:r>
            <w:r w:rsidR="005874EB">
              <w:rPr>
                <w:b w:val="0"/>
                <w:bCs/>
                <w:noProof/>
                <w:webHidden/>
              </w:rPr>
              <w:t>18</w:t>
            </w:r>
            <w:r w:rsidR="005874EB" w:rsidRPr="005874EB">
              <w:rPr>
                <w:b w:val="0"/>
                <w:bCs/>
                <w:noProof/>
                <w:webHidden/>
              </w:rPr>
              <w:fldChar w:fldCharType="end"/>
            </w:r>
          </w:hyperlink>
        </w:p>
        <w:p w14:paraId="0EAD83CE" w14:textId="076C1584" w:rsidR="007855CC" w:rsidRPr="0095636C" w:rsidRDefault="0095636C" w:rsidP="0095636C">
          <w:r>
            <w:rPr>
              <w:rFonts w:ascii="Calibri" w:eastAsiaTheme="majorEastAsia" w:hAnsi="Calibri" w:cstheme="majorBidi"/>
              <w:b/>
              <w:color w:val="343741"/>
              <w:sz w:val="32"/>
              <w:szCs w:val="32"/>
            </w:rPr>
            <w:fldChar w:fldCharType="end"/>
          </w:r>
        </w:p>
      </w:sdtContent>
    </w:sdt>
    <w:p w14:paraId="31A63E98" w14:textId="194195D0" w:rsidR="007855CC" w:rsidRDefault="007855CC" w:rsidP="0095636C">
      <w:r>
        <w:br w:type="page"/>
      </w:r>
    </w:p>
    <w:p w14:paraId="0AA8860F" w14:textId="08454C46" w:rsidR="00010A37" w:rsidRPr="004A2138" w:rsidRDefault="00010A37" w:rsidP="0095636C">
      <w:pPr>
        <w:rPr>
          <w:rFonts w:ascii="Baskerville Old Face" w:hAnsi="Baskerville Old Face"/>
          <w:color w:val="E7E6E6" w:themeColor="background2"/>
          <w:sz w:val="120"/>
          <w:szCs w:val="120"/>
        </w:rPr>
      </w:pPr>
      <w:r>
        <w:rPr>
          <w:rFonts w:ascii="Avenir Next LT Pro Light" w:hAnsi="Avenir Next LT Pro Light"/>
          <w:sz w:val="96"/>
          <w:szCs w:val="96"/>
        </w:rPr>
        <w:lastRenderedPageBreak/>
        <w:t xml:space="preserve">Section </w:t>
      </w:r>
      <w:r w:rsidR="004A2138" w:rsidRPr="00D60256">
        <w:rPr>
          <w:rFonts w:ascii="Baskerville Old Face" w:hAnsi="Baskerville Old Face"/>
          <w:color w:val="767171" w:themeColor="background2" w:themeShade="80"/>
          <w:sz w:val="120"/>
          <w:szCs w:val="120"/>
        </w:rPr>
        <w:t>01</w:t>
      </w:r>
    </w:p>
    <w:p w14:paraId="799FB2A7" w14:textId="513037BB" w:rsidR="001B2EA4" w:rsidRPr="004A2138" w:rsidRDefault="001B2EA4" w:rsidP="00455B54">
      <w:pPr>
        <w:pStyle w:val="NormalWeb"/>
        <w:spacing w:before="0" w:beforeAutospacing="0" w:after="0" w:afterAutospacing="0"/>
        <w:rPr>
          <w:sz w:val="960"/>
          <w:szCs w:val="960"/>
        </w:rPr>
      </w:pPr>
      <w:bookmarkStart w:id="3" w:name="_Toc138173419"/>
      <w:bookmarkEnd w:id="0"/>
      <w:r w:rsidRPr="00D60256">
        <w:rPr>
          <w:rFonts w:eastAsia="+mn-ea"/>
          <w:color w:val="767171" w:themeColor="background2" w:themeShade="80"/>
          <w:spacing w:val="-342"/>
          <w:kern w:val="24"/>
          <w:sz w:val="960"/>
          <w:szCs w:val="960"/>
        </w:rPr>
        <w:t>01</w:t>
      </w:r>
    </w:p>
    <w:p w14:paraId="3A04F078" w14:textId="087B3A57" w:rsidR="00BC32E3" w:rsidRPr="002A706F" w:rsidRDefault="00F70C1B" w:rsidP="00B56219">
      <w:pPr>
        <w:pStyle w:val="Heading1"/>
        <w:rPr>
          <w:b w:val="0"/>
          <w:bCs/>
          <w:color w:val="7A9F4C"/>
        </w:rPr>
      </w:pPr>
      <w:bookmarkStart w:id="4" w:name="_Toc138173420"/>
      <w:bookmarkStart w:id="5" w:name="_Toc141878340"/>
      <w:bookmarkStart w:id="6" w:name="_Toc30065224"/>
      <w:bookmarkEnd w:id="3"/>
      <w:r w:rsidRPr="002A706F">
        <w:rPr>
          <w:rFonts w:ascii="Avenir Next LT Pro" w:hAnsi="Avenir Next LT Pro"/>
          <w:b w:val="0"/>
          <w:bCs/>
          <w:color w:val="7A9F4C"/>
        </w:rPr>
        <w:lastRenderedPageBreak/>
        <w:t>Purpose</w:t>
      </w:r>
      <w:bookmarkEnd w:id="4"/>
      <w:bookmarkEnd w:id="5"/>
    </w:p>
    <w:p w14:paraId="0D06EE5F" w14:textId="77777777" w:rsidR="003074D2" w:rsidRPr="003074D2" w:rsidRDefault="003074D2" w:rsidP="003074D2">
      <w:pPr>
        <w:rPr>
          <w:szCs w:val="20"/>
        </w:rPr>
      </w:pPr>
      <w:r w:rsidRPr="003074D2">
        <w:rPr>
          <w:szCs w:val="20"/>
        </w:rPr>
        <w:t xml:space="preserve">The Australian Government has established an independent Assurance Body in the Department of Employment and Workplace Relations (DEWR) to assess new and/or updated training package products submitted by Jobs and Skills Councils (JSCs). </w:t>
      </w:r>
    </w:p>
    <w:p w14:paraId="77686479" w14:textId="15E1ECE9" w:rsidR="00F70C1B" w:rsidRDefault="00640EE5" w:rsidP="00F70C1B">
      <w:r>
        <w:rPr>
          <w:szCs w:val="20"/>
        </w:rPr>
        <w:t>Jobs and Skills Councils must follow the development process described in the</w:t>
      </w:r>
      <w:r w:rsidR="003074D2">
        <w:rPr>
          <w:szCs w:val="20"/>
        </w:rPr>
        <w:t xml:space="preserve"> Training Package Products Development and Endorsement Policy (</w:t>
      </w:r>
      <w:r>
        <w:rPr>
          <w:szCs w:val="20"/>
        </w:rPr>
        <w:t>TPPDEPP</w:t>
      </w:r>
      <w:r w:rsidR="003074D2">
        <w:rPr>
          <w:szCs w:val="20"/>
        </w:rPr>
        <w:t>)</w:t>
      </w:r>
      <w:r>
        <w:rPr>
          <w:szCs w:val="20"/>
        </w:rPr>
        <w:t xml:space="preserve"> and then prepare a submission for consideration by the Assurance Body. </w:t>
      </w:r>
      <w:r w:rsidR="00F70C1B">
        <w:t xml:space="preserve">This document provides guidance and information about how the </w:t>
      </w:r>
      <w:r w:rsidR="0060170F">
        <w:t xml:space="preserve">Assurance Body will </w:t>
      </w:r>
      <w:r w:rsidR="001B602B">
        <w:t xml:space="preserve">assess </w:t>
      </w:r>
      <w:r w:rsidR="003E2693">
        <w:t>the</w:t>
      </w:r>
      <w:r w:rsidR="00707F7A">
        <w:t xml:space="preserve"> </w:t>
      </w:r>
      <w:r w:rsidR="00F70C1B">
        <w:t>submi</w:t>
      </w:r>
      <w:r w:rsidR="00B706AE">
        <w:t>ssio</w:t>
      </w:r>
      <w:r w:rsidR="003E2693">
        <w:t>n</w:t>
      </w:r>
      <w:r w:rsidR="00F70C1B">
        <w:t xml:space="preserve">. </w:t>
      </w:r>
    </w:p>
    <w:p w14:paraId="3F904796" w14:textId="59867F00" w:rsidR="00DB1E71" w:rsidRDefault="00C26B8F" w:rsidP="00DB1E71">
      <w:pPr>
        <w:rPr>
          <w:lang w:val="en-GB"/>
        </w:rPr>
      </w:pPr>
      <w:r>
        <w:t xml:space="preserve">The Assurance Body has a primary focus on </w:t>
      </w:r>
      <w:r w:rsidR="0023745B">
        <w:t xml:space="preserve">the compliance of </w:t>
      </w:r>
      <w:r w:rsidR="00262DE8">
        <w:t>training package products</w:t>
      </w:r>
      <w:r w:rsidR="00C86CA1">
        <w:t xml:space="preserve"> </w:t>
      </w:r>
      <w:r w:rsidR="00C86CA1" w:rsidRPr="00C86CA1">
        <w:t>against technical elements of the national standards and policy</w:t>
      </w:r>
      <w:r w:rsidR="00BA1205">
        <w:t xml:space="preserve">. </w:t>
      </w:r>
      <w:r w:rsidR="00763115">
        <w:t>It will</w:t>
      </w:r>
      <w:r w:rsidR="00246BCA">
        <w:t xml:space="preserve"> </w:t>
      </w:r>
      <w:r w:rsidR="00EC0C7E">
        <w:t>deliver</w:t>
      </w:r>
      <w:r w:rsidR="00246BCA">
        <w:t xml:space="preserve"> </w:t>
      </w:r>
      <w:r w:rsidR="00087A43">
        <w:t xml:space="preserve">a </w:t>
      </w:r>
      <w:r w:rsidR="002A7EEE">
        <w:t>s</w:t>
      </w:r>
      <w:r w:rsidR="00087A43">
        <w:t xml:space="preserve">treamlined </w:t>
      </w:r>
      <w:r w:rsidR="007D516E">
        <w:t xml:space="preserve">quality </w:t>
      </w:r>
      <w:r w:rsidR="004478B8">
        <w:t>assurance process</w:t>
      </w:r>
      <w:r w:rsidR="007F080C">
        <w:t xml:space="preserve">, </w:t>
      </w:r>
      <w:r w:rsidR="00D27F47">
        <w:t>that is both transparent and accountable</w:t>
      </w:r>
      <w:r w:rsidR="000D4DC1">
        <w:t xml:space="preserve">. </w:t>
      </w:r>
      <w:r w:rsidR="00763115">
        <w:t>This will be achieved</w:t>
      </w:r>
      <w:r w:rsidR="000D4DC1">
        <w:t xml:space="preserve"> by </w:t>
      </w:r>
      <w:r w:rsidR="004E749C">
        <w:t xml:space="preserve">adhering to </w:t>
      </w:r>
      <w:r w:rsidR="00F05698">
        <w:t>business rules and processes</w:t>
      </w:r>
      <w:r w:rsidR="00D97B24">
        <w:t xml:space="preserve"> that have been developed to ensure the assurance assessment is conducted</w:t>
      </w:r>
      <w:r w:rsidR="004D734D">
        <w:t xml:space="preserve"> in a </w:t>
      </w:r>
      <w:r w:rsidR="00985688">
        <w:t xml:space="preserve">manner </w:t>
      </w:r>
      <w:r w:rsidR="004D734D">
        <w:t xml:space="preserve">consistent </w:t>
      </w:r>
      <w:r w:rsidR="00985688">
        <w:t xml:space="preserve">with the </w:t>
      </w:r>
      <w:r w:rsidR="005874EB">
        <w:t>Training Package Organising Framework (</w:t>
      </w:r>
      <w:r w:rsidR="00985688">
        <w:t>TPOF</w:t>
      </w:r>
      <w:r w:rsidR="005874EB">
        <w:t>)</w:t>
      </w:r>
      <w:r w:rsidR="00985688">
        <w:t xml:space="preserve"> requirements</w:t>
      </w:r>
      <w:r w:rsidR="00F12F06">
        <w:t>,</w:t>
      </w:r>
      <w:r w:rsidR="004D734D">
        <w:t xml:space="preserve"> </w:t>
      </w:r>
      <w:r w:rsidR="00CB74E9">
        <w:t xml:space="preserve">providing detailed </w:t>
      </w:r>
      <w:r w:rsidR="001445C5">
        <w:t>report</w:t>
      </w:r>
      <w:r w:rsidR="00CB74E9">
        <w:t xml:space="preserve">s to JSCs </w:t>
      </w:r>
      <w:r w:rsidR="00F05698">
        <w:t xml:space="preserve">on assurance </w:t>
      </w:r>
      <w:r w:rsidR="0056561F">
        <w:t xml:space="preserve">assessment </w:t>
      </w:r>
      <w:r w:rsidR="00F05698">
        <w:t>outcomes</w:t>
      </w:r>
      <w:r w:rsidR="008119B5">
        <w:t xml:space="preserve"> </w:t>
      </w:r>
      <w:r w:rsidR="00CB74E9">
        <w:t xml:space="preserve">and </w:t>
      </w:r>
      <w:r w:rsidR="00FF38C4">
        <w:t xml:space="preserve">producing recommendations </w:t>
      </w:r>
      <w:r w:rsidR="00297270">
        <w:t xml:space="preserve">with supporting rationale </w:t>
      </w:r>
      <w:r w:rsidR="00F17743">
        <w:t xml:space="preserve">for </w:t>
      </w:r>
      <w:r w:rsidR="00FF38C4">
        <w:t xml:space="preserve">Skills Ministers to </w:t>
      </w:r>
      <w:r w:rsidR="00F17743">
        <w:t>inform their e</w:t>
      </w:r>
      <w:r w:rsidR="00FF38C4">
        <w:t xml:space="preserve">ndorsement </w:t>
      </w:r>
      <w:r w:rsidR="00F17743">
        <w:t>decisions</w:t>
      </w:r>
      <w:r w:rsidR="00FF38C4">
        <w:t xml:space="preserve">. </w:t>
      </w:r>
      <w:r w:rsidR="00E806D1">
        <w:t>Finally,</w:t>
      </w:r>
      <w:r w:rsidR="00DB1E71">
        <w:t xml:space="preserve"> </w:t>
      </w:r>
      <w:r w:rsidR="0052097E">
        <w:t xml:space="preserve">where </w:t>
      </w:r>
      <w:r w:rsidR="00492F53">
        <w:t>recurring</w:t>
      </w:r>
      <w:r w:rsidR="0052097E">
        <w:t xml:space="preserve"> compliance issues are identified </w:t>
      </w:r>
      <w:r w:rsidR="007C2C35">
        <w:t>in</w:t>
      </w:r>
      <w:r w:rsidR="00D40F30">
        <w:t xml:space="preserve"> </w:t>
      </w:r>
      <w:r w:rsidR="00346DEA">
        <w:t>submissions</w:t>
      </w:r>
      <w:r w:rsidR="008F740F">
        <w:t xml:space="preserve">, </w:t>
      </w:r>
      <w:r w:rsidR="007B10E0">
        <w:t>the</w:t>
      </w:r>
      <w:r w:rsidR="009A471D">
        <w:t xml:space="preserve"> Assurance Body</w:t>
      </w:r>
      <w:r w:rsidR="007B10E0">
        <w:t xml:space="preserve"> will </w:t>
      </w:r>
      <w:r w:rsidR="00DB1E71">
        <w:t>educate, engage and consult with JSCs</w:t>
      </w:r>
      <w:r w:rsidR="00F26E94">
        <w:t xml:space="preserve"> to improve the </w:t>
      </w:r>
      <w:r w:rsidR="000B5A93">
        <w:t xml:space="preserve">quality of </w:t>
      </w:r>
      <w:r w:rsidR="00660E75">
        <w:t>the</w:t>
      </w:r>
      <w:r w:rsidR="00935411">
        <w:t xml:space="preserve"> training product development process</w:t>
      </w:r>
      <w:r w:rsidR="00DB1E71">
        <w:t>.</w:t>
      </w:r>
      <w:r w:rsidR="00DB1E71" w:rsidRPr="00651DD4">
        <w:rPr>
          <w:lang w:val="en-GB"/>
        </w:rPr>
        <w:t xml:space="preserve"> </w:t>
      </w:r>
    </w:p>
    <w:p w14:paraId="23786D42" w14:textId="600C0D43" w:rsidR="00651DD4" w:rsidRPr="009566C9" w:rsidRDefault="00651DD4" w:rsidP="009566C9">
      <w:pPr>
        <w:rPr>
          <w:lang w:val="en-GB"/>
        </w:rPr>
      </w:pPr>
      <w:r w:rsidRPr="009566C9">
        <w:rPr>
          <w:lang w:val="en-GB"/>
        </w:rPr>
        <w:t>The assessment includes whether:</w:t>
      </w:r>
    </w:p>
    <w:p w14:paraId="5E0440EF" w14:textId="062DE842" w:rsidR="00651DD4" w:rsidRPr="00651DD4" w:rsidRDefault="00651DD4" w:rsidP="008F1B66">
      <w:pPr>
        <w:numPr>
          <w:ilvl w:val="0"/>
          <w:numId w:val="47"/>
        </w:numPr>
        <w:spacing w:after="120"/>
        <w:ind w:left="788" w:hanging="431"/>
        <w:rPr>
          <w:lang w:val="en-GB"/>
        </w:rPr>
      </w:pPr>
      <w:r w:rsidRPr="00651DD4">
        <w:rPr>
          <w:lang w:val="en-GB"/>
        </w:rPr>
        <w:t xml:space="preserve">the </w:t>
      </w:r>
      <w:bookmarkStart w:id="7" w:name="_Hlk138162424"/>
      <w:r w:rsidR="00C02C64">
        <w:rPr>
          <w:lang w:val="en-GB"/>
        </w:rPr>
        <w:t>Training Product Submission (</w:t>
      </w:r>
      <w:r w:rsidR="000E7E5A">
        <w:rPr>
          <w:lang w:val="en-GB"/>
        </w:rPr>
        <w:t xml:space="preserve">the </w:t>
      </w:r>
      <w:r w:rsidRPr="00651DD4">
        <w:rPr>
          <w:lang w:val="en-GB"/>
        </w:rPr>
        <w:t>submission</w:t>
      </w:r>
      <w:r w:rsidR="000E7E5A">
        <w:rPr>
          <w:lang w:val="en-GB"/>
        </w:rPr>
        <w:t>)</w:t>
      </w:r>
      <w:r w:rsidRPr="00651DD4">
        <w:rPr>
          <w:lang w:val="en-GB"/>
        </w:rPr>
        <w:t xml:space="preserve"> </w:t>
      </w:r>
      <w:bookmarkEnd w:id="7"/>
      <w:r w:rsidRPr="00651DD4">
        <w:rPr>
          <w:lang w:val="en-GB"/>
        </w:rPr>
        <w:t>contains all required documentation</w:t>
      </w:r>
      <w:r w:rsidR="00E006CD">
        <w:rPr>
          <w:lang w:val="en-GB"/>
        </w:rPr>
        <w:t>.</w:t>
      </w:r>
    </w:p>
    <w:p w14:paraId="643C075C" w14:textId="2A33E2FA" w:rsidR="00651DD4" w:rsidRPr="00651DD4" w:rsidRDefault="00651DD4" w:rsidP="008F1B66">
      <w:pPr>
        <w:numPr>
          <w:ilvl w:val="0"/>
          <w:numId w:val="47"/>
        </w:numPr>
        <w:spacing w:after="120"/>
        <w:ind w:left="788" w:hanging="431"/>
        <w:rPr>
          <w:lang w:val="en-GB"/>
        </w:rPr>
      </w:pPr>
      <w:r w:rsidRPr="00651DD4">
        <w:rPr>
          <w:lang w:val="en-GB"/>
        </w:rPr>
        <w:t xml:space="preserve">stakeholders have been consulted and </w:t>
      </w:r>
      <w:r w:rsidRPr="00AA4CF3">
        <w:rPr>
          <w:lang w:val="en-GB"/>
        </w:rPr>
        <w:t>broad consensus</w:t>
      </w:r>
      <w:r w:rsidR="009724B8" w:rsidRPr="00AA4CF3">
        <w:rPr>
          <w:rStyle w:val="FootnoteReference"/>
          <w:lang w:val="en-GB"/>
        </w:rPr>
        <w:footnoteReference w:id="2"/>
      </w:r>
      <w:r w:rsidRPr="00AA4CF3">
        <w:rPr>
          <w:lang w:val="en-GB"/>
        </w:rPr>
        <w:t xml:space="preserve"> has been reached, or where consensus has not been reached</w:t>
      </w:r>
      <w:r w:rsidRPr="00651DD4">
        <w:rPr>
          <w:lang w:val="en-GB"/>
        </w:rPr>
        <w:t>, justifi</w:t>
      </w:r>
      <w:r w:rsidR="00AF22EB">
        <w:rPr>
          <w:lang w:val="en-GB"/>
        </w:rPr>
        <w:t>cation</w:t>
      </w:r>
      <w:r w:rsidRPr="00651DD4">
        <w:rPr>
          <w:lang w:val="en-GB"/>
        </w:rPr>
        <w:t xml:space="preserve"> ha</w:t>
      </w:r>
      <w:r w:rsidR="00AF22EB">
        <w:rPr>
          <w:lang w:val="en-GB"/>
        </w:rPr>
        <w:t>s</w:t>
      </w:r>
      <w:r w:rsidRPr="00651DD4">
        <w:rPr>
          <w:lang w:val="en-GB"/>
        </w:rPr>
        <w:t xml:space="preserve"> been provided</w:t>
      </w:r>
      <w:r w:rsidR="00E006CD">
        <w:rPr>
          <w:lang w:val="en-GB"/>
        </w:rPr>
        <w:t>.</w:t>
      </w:r>
    </w:p>
    <w:p w14:paraId="6DF33BE5" w14:textId="239750BC" w:rsidR="009566C9" w:rsidRDefault="00651DD4" w:rsidP="008F1B66">
      <w:pPr>
        <w:numPr>
          <w:ilvl w:val="0"/>
          <w:numId w:val="47"/>
        </w:numPr>
        <w:spacing w:after="120"/>
        <w:ind w:left="788" w:hanging="431"/>
        <w:rPr>
          <w:lang w:val="en-GB"/>
        </w:rPr>
      </w:pPr>
      <w:r w:rsidRPr="00651DD4">
        <w:rPr>
          <w:lang w:val="en-GB"/>
        </w:rPr>
        <w:t>the training products meet the design and development requirements set out in the TPOF</w:t>
      </w:r>
      <w:r w:rsidR="00E006CD">
        <w:rPr>
          <w:lang w:val="en-GB"/>
        </w:rPr>
        <w:t>.</w:t>
      </w:r>
    </w:p>
    <w:p w14:paraId="3D2A3C8B" w14:textId="265E5B03" w:rsidR="009566C9" w:rsidRPr="009566C9" w:rsidRDefault="00651DD4" w:rsidP="008F1B66">
      <w:pPr>
        <w:numPr>
          <w:ilvl w:val="0"/>
          <w:numId w:val="47"/>
        </w:numPr>
        <w:ind w:left="788" w:hanging="431"/>
        <w:rPr>
          <w:lang w:val="en-GB"/>
        </w:rPr>
      </w:pPr>
      <w:r w:rsidRPr="00651DD4">
        <w:rPr>
          <w:lang w:val="en-GB"/>
        </w:rPr>
        <w:t xml:space="preserve">there is evidence that consultation has been responsive to the needs of vulnerable or minority cohorts, including women, people with disability, culturally and linguistically </w:t>
      </w:r>
      <w:r w:rsidR="009566C9" w:rsidRPr="00651DD4">
        <w:rPr>
          <w:lang w:val="en-GB"/>
        </w:rPr>
        <w:t>diverse communities, and First Nations people.</w:t>
      </w:r>
    </w:p>
    <w:p w14:paraId="74EB6A27" w14:textId="21229C41" w:rsidR="00F3752B" w:rsidRDefault="00F3752B" w:rsidP="00656FFA"/>
    <w:p w14:paraId="44E46F0D" w14:textId="157B2F4B" w:rsidR="006F0342" w:rsidRPr="00C248D1" w:rsidRDefault="003074D2" w:rsidP="00927DB3">
      <w:pPr>
        <w:spacing w:after="160" w:line="259" w:lineRule="auto"/>
        <w:rPr>
          <w:rStyle w:val="Heading3Char"/>
          <w:rFonts w:ascii="Avenir Next LT Pro Demi" w:hAnsi="Avenir Next LT Pro Demi"/>
          <w:b/>
        </w:rPr>
      </w:pPr>
      <w:r w:rsidRPr="00CE22DF">
        <w:rPr>
          <w:noProof/>
          <w:sz w:val="36"/>
          <w:szCs w:val="36"/>
        </w:rPr>
        <mc:AlternateContent>
          <mc:Choice Requires="wps">
            <w:drawing>
              <wp:inline distT="0" distB="0" distL="0" distR="0" wp14:anchorId="7F76556B" wp14:editId="78D3536F">
                <wp:extent cx="4368800" cy="1238250"/>
                <wp:effectExtent l="0" t="0" r="0" b="0"/>
                <wp:docPr id="36" name="Rectangle 36" descr="JSCs are responsible for ensuring that the training package products they have developed have merit and reflect the needs of industry and stakeholders. ">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4368800" cy="1238250"/>
                        </a:xfrm>
                        <a:prstGeom prst="rect">
                          <a:avLst/>
                        </a:prstGeom>
                        <a:solidFill>
                          <a:srgbClr val="5D7A38"/>
                        </a:solidFill>
                        <a:ln w="12700" cap="flat" cmpd="sng" algn="ctr">
                          <a:noFill/>
                          <a:prstDash val="solid"/>
                          <a:miter lim="800000"/>
                        </a:ln>
                        <a:effectLst/>
                      </wps:spPr>
                      <wps:txbx>
                        <w:txbxContent>
                          <w:p w14:paraId="3657954A" w14:textId="77777777" w:rsidR="003074D2" w:rsidRPr="00867151" w:rsidRDefault="003074D2" w:rsidP="003074D2">
                            <w:pPr>
                              <w:rPr>
                                <w:rFonts w:ascii="Avenir Next LT Pro Demi" w:hAnsi="Avenir Next LT Pro Demi"/>
                                <w:b/>
                                <w:bCs/>
                                <w:color w:val="FFFFFF" w:themeColor="background1"/>
                                <w:sz w:val="32"/>
                                <w:szCs w:val="32"/>
                              </w:rPr>
                            </w:pPr>
                            <w:r w:rsidRPr="004145CC">
                              <w:rPr>
                                <w:rFonts w:ascii="Avenir Next LT Pro Demi" w:hAnsi="Avenir Next LT Pro Demi"/>
                                <w:b/>
                                <w:bCs/>
                                <w:color w:val="FFFFFF" w:themeColor="background1"/>
                                <w:sz w:val="32"/>
                                <w:szCs w:val="32"/>
                              </w:rPr>
                              <w:t xml:space="preserve">JSCs are responsible for ensuring that the training package products they have developed have merit and reflect the needs of industry and stakeholders. </w:t>
                            </w:r>
                          </w:p>
                        </w:txbxContent>
                      </wps:txbx>
                      <wps:bodyPr rtlCol="0" anchor="ctr"/>
                    </wps:wsp>
                  </a:graphicData>
                </a:graphic>
              </wp:inline>
            </w:drawing>
          </mc:Choice>
          <mc:Fallback>
            <w:pict>
              <v:rect w14:anchorId="7F76556B" id="Rectangle 36" o:spid="_x0000_s1026" alt="JSCs are responsible for ensuring that the training package products they have developed have merit and reflect the needs of industry and stakeholders. " style="width:344pt;height:9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" fillcolor="#5d7a38" stroked="f" strokeweight="1pt">
                <v:textbox>
                  <w:txbxContent>
                    <w:p w14:paraId="3657954A" w14:textId="77777777" w:rsidR="003074D2" w:rsidRPr="00867151" w:rsidRDefault="003074D2" w:rsidP="003074D2">
                      <w:pPr>
                        <w:rPr>
                          <w:rFonts w:ascii="Avenir Next LT Pro Demi" w:hAnsi="Avenir Next LT Pro Demi"/>
                          <w:b/>
                          <w:bCs/>
                          <w:color w:val="FFFFFF" w:themeColor="background1"/>
                          <w:sz w:val="32"/>
                          <w:szCs w:val="32"/>
                        </w:rPr>
                      </w:pPr>
                      <w:r w:rsidRPr="004145CC">
                        <w:rPr>
                          <w:rFonts w:ascii="Avenir Next LT Pro Demi" w:hAnsi="Avenir Next LT Pro Demi"/>
                          <w:b/>
                          <w:bCs/>
                          <w:color w:val="FFFFFF" w:themeColor="background1"/>
                          <w:sz w:val="32"/>
                          <w:szCs w:val="32"/>
                        </w:rPr>
                        <w:t xml:space="preserve">JSCs are responsible for ensuring that the training package products they have developed have merit and reflect the needs of industry and stakeholders. </w:t>
                      </w:r>
                    </w:p>
                  </w:txbxContent>
                </v:textbox>
                <w10:anchorlock/>
              </v:rect>
            </w:pict>
          </mc:Fallback>
        </mc:AlternateContent>
      </w:r>
      <w:r w:rsidR="004C54CE">
        <w:rPr>
          <w:lang w:val="en-GB"/>
        </w:rPr>
        <w:br w:type="page"/>
      </w:r>
      <w:bookmarkStart w:id="8" w:name="_Toc138173421"/>
      <w:bookmarkStart w:id="9" w:name="_Toc141692448"/>
      <w:r w:rsidR="00AF669D" w:rsidRPr="00C248D1">
        <w:rPr>
          <w:rStyle w:val="Heading3Char"/>
          <w:rFonts w:ascii="Avenir Next LT Pro Demi" w:hAnsi="Avenir Next LT Pro Demi"/>
          <w:b/>
          <w:sz w:val="22"/>
          <w:szCs w:val="20"/>
        </w:rPr>
        <w:lastRenderedPageBreak/>
        <w:t>Figure</w:t>
      </w:r>
      <w:r w:rsidR="00862D93" w:rsidRPr="00C248D1">
        <w:rPr>
          <w:rStyle w:val="Heading3Char"/>
          <w:rFonts w:ascii="Avenir Next LT Pro Demi" w:hAnsi="Avenir Next LT Pro Demi"/>
          <w:b/>
          <w:sz w:val="22"/>
          <w:szCs w:val="20"/>
        </w:rPr>
        <w:t xml:space="preserve"> </w:t>
      </w:r>
      <w:r w:rsidR="005874EB">
        <w:rPr>
          <w:rStyle w:val="Heading3Char"/>
          <w:rFonts w:ascii="Avenir Next LT Pro Demi" w:hAnsi="Avenir Next LT Pro Demi"/>
          <w:b/>
          <w:sz w:val="22"/>
          <w:szCs w:val="20"/>
        </w:rPr>
        <w:t>1</w:t>
      </w:r>
      <w:r w:rsidR="00862D93" w:rsidRPr="00C248D1">
        <w:rPr>
          <w:rStyle w:val="Heading3Char"/>
          <w:rFonts w:ascii="Avenir Next LT Pro Demi" w:hAnsi="Avenir Next LT Pro Demi"/>
          <w:b/>
          <w:sz w:val="22"/>
          <w:szCs w:val="20"/>
        </w:rPr>
        <w:t xml:space="preserve"> </w:t>
      </w:r>
      <w:r w:rsidR="00C248D1" w:rsidRPr="00C248D1">
        <w:rPr>
          <w:rStyle w:val="Heading3Char"/>
          <w:rFonts w:ascii="Avenir Next LT Pro Demi" w:hAnsi="Avenir Next LT Pro Demi"/>
          <w:b/>
          <w:bCs/>
          <w:sz w:val="22"/>
          <w:szCs w:val="20"/>
        </w:rPr>
        <w:t>|</w:t>
      </w:r>
      <w:r w:rsidR="00240B04" w:rsidRPr="00C248D1">
        <w:rPr>
          <w:rStyle w:val="Heading3Char"/>
          <w:rFonts w:ascii="Avenir Next LT Pro Demi" w:hAnsi="Avenir Next LT Pro Demi"/>
          <w:b/>
          <w:sz w:val="22"/>
          <w:szCs w:val="20"/>
        </w:rPr>
        <w:t xml:space="preserve"> </w:t>
      </w:r>
      <w:r w:rsidR="00E56DE5" w:rsidRPr="00C248D1">
        <w:rPr>
          <w:rStyle w:val="Heading3Char"/>
          <w:rFonts w:ascii="Avenir Next LT Pro Demi" w:hAnsi="Avenir Next LT Pro Demi"/>
          <w:b/>
          <w:sz w:val="22"/>
          <w:szCs w:val="20"/>
        </w:rPr>
        <w:t xml:space="preserve">The </w:t>
      </w:r>
      <w:r w:rsidR="00AA342E" w:rsidRPr="00C248D1">
        <w:rPr>
          <w:rStyle w:val="Heading3Char"/>
          <w:rFonts w:ascii="Avenir Next LT Pro Demi" w:hAnsi="Avenir Next LT Pro Demi"/>
          <w:b/>
          <w:sz w:val="22"/>
          <w:szCs w:val="20"/>
        </w:rPr>
        <w:t>T</w:t>
      </w:r>
      <w:r w:rsidR="00862D93" w:rsidRPr="00C248D1">
        <w:rPr>
          <w:rStyle w:val="Heading3Char"/>
          <w:rFonts w:ascii="Avenir Next LT Pro Demi" w:hAnsi="Avenir Next LT Pro Demi"/>
          <w:b/>
          <w:sz w:val="22"/>
          <w:szCs w:val="20"/>
        </w:rPr>
        <w:t xml:space="preserve">raining </w:t>
      </w:r>
      <w:r w:rsidR="00AA342E" w:rsidRPr="00C248D1">
        <w:rPr>
          <w:rStyle w:val="Heading3Char"/>
          <w:rFonts w:ascii="Avenir Next LT Pro Demi" w:hAnsi="Avenir Next LT Pro Demi"/>
          <w:b/>
          <w:sz w:val="22"/>
          <w:szCs w:val="20"/>
        </w:rPr>
        <w:t>Product</w:t>
      </w:r>
      <w:r w:rsidR="00862D93" w:rsidRPr="00C248D1">
        <w:rPr>
          <w:rStyle w:val="Heading3Char"/>
          <w:rFonts w:ascii="Avenir Next LT Pro Demi" w:hAnsi="Avenir Next LT Pro Demi"/>
          <w:b/>
          <w:sz w:val="22"/>
          <w:szCs w:val="20"/>
        </w:rPr>
        <w:t xml:space="preserve"> </w:t>
      </w:r>
      <w:r w:rsidR="00AA342E" w:rsidRPr="00C248D1">
        <w:rPr>
          <w:rStyle w:val="Heading3Char"/>
          <w:rFonts w:ascii="Avenir Next LT Pro Demi" w:hAnsi="Avenir Next LT Pro Demi"/>
          <w:b/>
          <w:sz w:val="22"/>
          <w:szCs w:val="20"/>
        </w:rPr>
        <w:t>D</w:t>
      </w:r>
      <w:r w:rsidR="00862D93" w:rsidRPr="00C248D1">
        <w:rPr>
          <w:rStyle w:val="Heading3Char"/>
          <w:rFonts w:ascii="Avenir Next LT Pro Demi" w:hAnsi="Avenir Next LT Pro Demi"/>
          <w:b/>
          <w:sz w:val="22"/>
          <w:szCs w:val="20"/>
        </w:rPr>
        <w:t xml:space="preserve">evelopment </w:t>
      </w:r>
      <w:r w:rsidR="00AA342E" w:rsidRPr="00C248D1">
        <w:rPr>
          <w:rStyle w:val="Heading3Char"/>
          <w:rFonts w:ascii="Avenir Next LT Pro Demi" w:hAnsi="Avenir Next LT Pro Demi"/>
          <w:b/>
          <w:sz w:val="22"/>
          <w:szCs w:val="20"/>
        </w:rPr>
        <w:t>P</w:t>
      </w:r>
      <w:r w:rsidR="00862D93" w:rsidRPr="00C248D1">
        <w:rPr>
          <w:rStyle w:val="Heading3Char"/>
          <w:rFonts w:ascii="Avenir Next LT Pro Demi" w:hAnsi="Avenir Next LT Pro Demi"/>
          <w:b/>
          <w:sz w:val="22"/>
          <w:szCs w:val="20"/>
        </w:rPr>
        <w:t>rocess</w:t>
      </w:r>
      <w:bookmarkEnd w:id="8"/>
      <w:bookmarkEnd w:id="9"/>
      <w:r w:rsidR="00602D50" w:rsidRPr="00602D50">
        <w:rPr>
          <w:rStyle w:val="Heading3Char"/>
          <w:rFonts w:ascii="Avenir Next LT Pro" w:hAnsi="Avenir Next LT Pro"/>
          <w:bCs/>
          <w:sz w:val="22"/>
          <w:szCs w:val="20"/>
        </w:rPr>
        <w:t xml:space="preserve"> (summarised from the TPPDEPP)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C77FD8" w14:paraId="1B16BE78" w14:textId="77777777" w:rsidTr="00C77FD8">
        <w:tc>
          <w:tcPr>
            <w:tcW w:w="4530" w:type="dxa"/>
          </w:tcPr>
          <w:p w14:paraId="5300864D" w14:textId="77777777" w:rsidR="00C77FD8" w:rsidRDefault="00C77FD8" w:rsidP="009E3ED3">
            <w:pPr>
              <w:spacing w:after="160" w:line="259" w:lineRule="auto"/>
            </w:pPr>
            <w:r w:rsidRPr="001F150B">
              <w:rPr>
                <w:noProof/>
              </w:rPr>
              <w:drawing>
                <wp:inline distT="0" distB="0" distL="0" distR="0" wp14:anchorId="43E2CE7D" wp14:editId="22B6AD08">
                  <wp:extent cx="2926800" cy="1936800"/>
                  <wp:effectExtent l="0" t="0" r="6985" b="6350"/>
                  <wp:docPr id="32" name="Picture 32" descr="Step 1 - Initial Development (3-6 months):&#10;&#10;JSCs consult with stakeholders and work with their technical committee to produce an initial draft of the training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tep 1 - Initial Development (3-6 months):&#10;&#10;JSCs consult with stakeholders and work with their technical committee to produce an initial draft of the training products"/>
                          <pic:cNvPicPr/>
                        </pic:nvPicPr>
                        <pic:blipFill>
                          <a:blip r:embed="rId22"/>
                          <a:stretch>
                            <a:fillRect/>
                          </a:stretch>
                        </pic:blipFill>
                        <pic:spPr>
                          <a:xfrm>
                            <a:off x="0" y="0"/>
                            <a:ext cx="2926800" cy="1936800"/>
                          </a:xfrm>
                          <a:prstGeom prst="rect">
                            <a:avLst/>
                          </a:prstGeom>
                        </pic:spPr>
                      </pic:pic>
                    </a:graphicData>
                  </a:graphic>
                </wp:inline>
              </w:drawing>
            </w:r>
          </w:p>
        </w:tc>
        <w:tc>
          <w:tcPr>
            <w:tcW w:w="4530" w:type="dxa"/>
          </w:tcPr>
          <w:p w14:paraId="562D18A1" w14:textId="77777777" w:rsidR="00C77FD8" w:rsidRDefault="00C77FD8" w:rsidP="009E3ED3">
            <w:pPr>
              <w:spacing w:after="160" w:line="259" w:lineRule="auto"/>
            </w:pPr>
            <w:r w:rsidRPr="00103A3B">
              <w:rPr>
                <w:noProof/>
              </w:rPr>
              <w:drawing>
                <wp:inline distT="0" distB="0" distL="0" distR="0" wp14:anchorId="157E5772" wp14:editId="1286FE38">
                  <wp:extent cx="2926800" cy="1911600"/>
                  <wp:effectExtent l="0" t="0" r="6985" b="0"/>
                  <wp:docPr id="35" name="Picture 35" descr="Step 2 - Public and Government Consultation (1 month):&#10;&#10;JSCs undertake public consultation activities including on the training product’s impact on industry and issues for training delivery and implementation. Feedback raised through consultations is recorded in a publicly available consultation lo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tep 2 - Public and Government Consultation (1 month):&#10;&#10;JSCs undertake public consultation activities including on the training product’s impact on industry and issues for training delivery and implementation. Feedback raised through consultations is recorded in a publicly available consultation log.&#10;"/>
                          <pic:cNvPicPr/>
                        </pic:nvPicPr>
                        <pic:blipFill>
                          <a:blip r:embed="rId23"/>
                          <a:stretch>
                            <a:fillRect/>
                          </a:stretch>
                        </pic:blipFill>
                        <pic:spPr>
                          <a:xfrm>
                            <a:off x="0" y="0"/>
                            <a:ext cx="2926800" cy="1911600"/>
                          </a:xfrm>
                          <a:prstGeom prst="rect">
                            <a:avLst/>
                          </a:prstGeom>
                        </pic:spPr>
                      </pic:pic>
                    </a:graphicData>
                  </a:graphic>
                </wp:inline>
              </w:drawing>
            </w:r>
          </w:p>
        </w:tc>
      </w:tr>
      <w:tr w:rsidR="00C77FD8" w14:paraId="1A771817" w14:textId="77777777" w:rsidTr="00C77FD8">
        <w:tc>
          <w:tcPr>
            <w:tcW w:w="4530" w:type="dxa"/>
          </w:tcPr>
          <w:p w14:paraId="5295BD3C" w14:textId="77777777" w:rsidR="00C77FD8" w:rsidRDefault="00C77FD8" w:rsidP="009E3ED3">
            <w:pPr>
              <w:spacing w:after="160" w:line="259" w:lineRule="auto"/>
            </w:pPr>
            <w:r w:rsidRPr="00514DC5">
              <w:rPr>
                <w:noProof/>
              </w:rPr>
              <w:drawing>
                <wp:inline distT="0" distB="0" distL="0" distR="0" wp14:anchorId="6F717B42" wp14:editId="700F2B6D">
                  <wp:extent cx="2926800" cy="1908158"/>
                  <wp:effectExtent l="0" t="0" r="6985" b="0"/>
                  <wp:docPr id="37" name="Picture 37" descr="Step 3 - Incorporating Feedback (2-4 months):&#10;&#10;JSCs resolve disagreements and disputes and determine if further revisions to the training products are n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tep 3 - Incorporating Feedback (2-4 months):&#10;&#10;JSCs resolve disagreements and disputes and determine if further revisions to the training products are needed."/>
                          <pic:cNvPicPr/>
                        </pic:nvPicPr>
                        <pic:blipFill>
                          <a:blip r:embed="rId24"/>
                          <a:stretch>
                            <a:fillRect/>
                          </a:stretch>
                        </pic:blipFill>
                        <pic:spPr>
                          <a:xfrm>
                            <a:off x="0" y="0"/>
                            <a:ext cx="2926800" cy="1908158"/>
                          </a:xfrm>
                          <a:prstGeom prst="rect">
                            <a:avLst/>
                          </a:prstGeom>
                        </pic:spPr>
                      </pic:pic>
                    </a:graphicData>
                  </a:graphic>
                </wp:inline>
              </w:drawing>
            </w:r>
          </w:p>
        </w:tc>
        <w:tc>
          <w:tcPr>
            <w:tcW w:w="4530" w:type="dxa"/>
          </w:tcPr>
          <w:p w14:paraId="5589971D" w14:textId="77777777" w:rsidR="00C77FD8" w:rsidRDefault="00C77FD8" w:rsidP="009E3ED3">
            <w:pPr>
              <w:spacing w:after="160" w:line="259" w:lineRule="auto"/>
            </w:pPr>
            <w:r w:rsidRPr="008624CF">
              <w:rPr>
                <w:noProof/>
              </w:rPr>
              <w:drawing>
                <wp:inline distT="0" distB="0" distL="0" distR="0" wp14:anchorId="61E382F6" wp14:editId="0C595A49">
                  <wp:extent cx="2926800" cy="1915200"/>
                  <wp:effectExtent l="0" t="0" r="6985" b="8890"/>
                  <wp:docPr id="38" name="Picture 38" descr="Step 4 - Senior Officials Check (1 month):&#10;&#10;All senior officials responsible for skills (Commonwealth, State and Territory), through their departments undertake a check to ensure that identified implementation issues, or issues that have arisen as a result of incorporating feedback on the draft training product, have been addressed appropriately.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tep 4 - Senior Officials Check (1 month):&#10;&#10;All senior officials responsible for skills (Commonwealth, State and Territory), through their departments undertake a check to ensure that identified implementation issues, or issues that have arisen as a result of incorporating feedback on the draft training product, have been addressed appropriately. &#10;"/>
                          <pic:cNvPicPr/>
                        </pic:nvPicPr>
                        <pic:blipFill>
                          <a:blip r:embed="rId25"/>
                          <a:stretch>
                            <a:fillRect/>
                          </a:stretch>
                        </pic:blipFill>
                        <pic:spPr>
                          <a:xfrm>
                            <a:off x="0" y="0"/>
                            <a:ext cx="2926800" cy="1915200"/>
                          </a:xfrm>
                          <a:prstGeom prst="rect">
                            <a:avLst/>
                          </a:prstGeom>
                        </pic:spPr>
                      </pic:pic>
                    </a:graphicData>
                  </a:graphic>
                </wp:inline>
              </w:drawing>
            </w:r>
          </w:p>
        </w:tc>
      </w:tr>
      <w:tr w:rsidR="00C77FD8" w14:paraId="3AB44B79" w14:textId="77777777" w:rsidTr="00C77FD8">
        <w:tc>
          <w:tcPr>
            <w:tcW w:w="4530" w:type="dxa"/>
          </w:tcPr>
          <w:p w14:paraId="65E3FB0D" w14:textId="77777777" w:rsidR="00C77FD8" w:rsidRDefault="00C77FD8" w:rsidP="009E3ED3">
            <w:pPr>
              <w:spacing w:after="160" w:line="259" w:lineRule="auto"/>
            </w:pPr>
            <w:r w:rsidRPr="008A3F86">
              <w:rPr>
                <w:noProof/>
              </w:rPr>
              <w:drawing>
                <wp:inline distT="0" distB="0" distL="0" distR="0" wp14:anchorId="2FC67A75" wp14:editId="49F6D0BA">
                  <wp:extent cx="2926800" cy="1897200"/>
                  <wp:effectExtent l="0" t="0" r="6985" b="8255"/>
                  <wp:docPr id="39" name="Picture 39" descr="Step 5 - Finalisation and Submission for Assurance (1 month):&#10;&#10;JSCs finalise and submit the submission that contains the finalised training products, a signed declaration from the JSC CEO, consultation logs and mapping informa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tep 5 - Finalisation and Submission for Assurance (1 month):&#10;&#10;JSCs finalise and submit the submission that contains the finalised training products, a signed declaration from the JSC CEO, consultation logs and mapping information.&#10;"/>
                          <pic:cNvPicPr/>
                        </pic:nvPicPr>
                        <pic:blipFill>
                          <a:blip r:embed="rId26"/>
                          <a:stretch>
                            <a:fillRect/>
                          </a:stretch>
                        </pic:blipFill>
                        <pic:spPr>
                          <a:xfrm>
                            <a:off x="0" y="0"/>
                            <a:ext cx="2926800" cy="1897200"/>
                          </a:xfrm>
                          <a:prstGeom prst="rect">
                            <a:avLst/>
                          </a:prstGeom>
                        </pic:spPr>
                      </pic:pic>
                    </a:graphicData>
                  </a:graphic>
                </wp:inline>
              </w:drawing>
            </w:r>
          </w:p>
        </w:tc>
        <w:tc>
          <w:tcPr>
            <w:tcW w:w="4530" w:type="dxa"/>
          </w:tcPr>
          <w:p w14:paraId="7623139C" w14:textId="77777777" w:rsidR="00C77FD8" w:rsidRDefault="00C77FD8" w:rsidP="009E3ED3">
            <w:pPr>
              <w:spacing w:after="160" w:line="259" w:lineRule="auto"/>
            </w:pPr>
            <w:r w:rsidRPr="007E7B84">
              <w:rPr>
                <w:noProof/>
              </w:rPr>
              <w:drawing>
                <wp:inline distT="0" distB="0" distL="0" distR="0" wp14:anchorId="097D5B4C" wp14:editId="2DAF0E4F">
                  <wp:extent cx="2926800" cy="1951200"/>
                  <wp:effectExtent l="0" t="0" r="6985" b="0"/>
                  <wp:docPr id="40" name="Picture 40" descr="Step 6 - Assurance Body consideration (3 weeks):&#10;&#10;The Assurance Body reviews each submission. If compliant, the Assurance Body will recommend that the proposed products be endorsed by Skills Ministers. If not compliant, the Assurance Body will provide guidance on how the JSC can rectify the submiss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tep 6 - Assurance Body consideration (3 weeks):&#10;&#10;The Assurance Body reviews each submission. If compliant, the Assurance Body will recommend that the proposed products be endorsed by Skills Ministers. If not compliant, the Assurance Body will provide guidance on how the JSC can rectify the submission.&#10;"/>
                          <pic:cNvPicPr/>
                        </pic:nvPicPr>
                        <pic:blipFill>
                          <a:blip r:embed="rId27"/>
                          <a:stretch>
                            <a:fillRect/>
                          </a:stretch>
                        </pic:blipFill>
                        <pic:spPr>
                          <a:xfrm>
                            <a:off x="0" y="0"/>
                            <a:ext cx="2926800" cy="1951200"/>
                          </a:xfrm>
                          <a:prstGeom prst="rect">
                            <a:avLst/>
                          </a:prstGeom>
                        </pic:spPr>
                      </pic:pic>
                    </a:graphicData>
                  </a:graphic>
                </wp:inline>
              </w:drawing>
            </w:r>
          </w:p>
        </w:tc>
      </w:tr>
      <w:tr w:rsidR="00C77FD8" w14:paraId="1E0F169A" w14:textId="77777777" w:rsidTr="00C77FD8">
        <w:tc>
          <w:tcPr>
            <w:tcW w:w="4530" w:type="dxa"/>
          </w:tcPr>
          <w:p w14:paraId="31C027EA" w14:textId="77777777" w:rsidR="00C77FD8" w:rsidRDefault="00C77FD8" w:rsidP="009E3ED3">
            <w:pPr>
              <w:spacing w:after="160" w:line="259" w:lineRule="auto"/>
            </w:pPr>
            <w:r w:rsidRPr="00C77FD8">
              <w:rPr>
                <w:noProof/>
              </w:rPr>
              <w:drawing>
                <wp:inline distT="0" distB="0" distL="0" distR="0" wp14:anchorId="6D205147" wp14:editId="0BDB13D9">
                  <wp:extent cx="2412966" cy="2317750"/>
                  <wp:effectExtent l="0" t="0" r="6985" b="6350"/>
                  <wp:docPr id="41" name="Picture 41">
                    <a:extLst xmlns:a="http://schemas.openxmlformats.org/drawingml/2006/main">
                      <a:ext uri="{FF2B5EF4-FFF2-40B4-BE49-F238E27FC236}">
                        <a16:creationId xmlns:a16="http://schemas.microsoft.com/office/drawing/2014/main" id="{6F6420C3-B113-EAF3-F093-E3D33C5C4B81}"/>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a:extLst>
                              <a:ext uri="{FF2B5EF4-FFF2-40B4-BE49-F238E27FC236}">
                                <a16:creationId xmlns:a16="http://schemas.microsoft.com/office/drawing/2014/main" id="{6F6420C3-B113-EAF3-F093-E3D33C5C4B81}"/>
                              </a:ext>
                              <a:ext uri="{C183D7F6-B498-43B3-948B-1728B52AA6E4}">
                                <adec:decorative xmlns:adec="http://schemas.microsoft.com/office/drawing/2017/decorative" val="1"/>
                              </a:ext>
                            </a:extLst>
                          </pic:cNvPr>
                          <pic:cNvPicPr>
                            <a:picLocks noChangeAspect="1"/>
                          </pic:cNvPicPr>
                        </pic:nvPicPr>
                        <pic:blipFill rotWithShape="1">
                          <a:blip r:embed="rId28" cstate="print">
                            <a:extLst>
                              <a:ext uri="{28A0092B-C50C-407E-A947-70E740481C1C}">
                                <a14:useLocalDpi xmlns:a14="http://schemas.microsoft.com/office/drawing/2010/main"/>
                              </a:ext>
                            </a:extLst>
                          </a:blip>
                          <a:srcRect/>
                          <a:stretch/>
                        </pic:blipFill>
                        <pic:spPr>
                          <a:xfrm>
                            <a:off x="0" y="0"/>
                            <a:ext cx="2427129" cy="2331354"/>
                          </a:xfrm>
                          <a:prstGeom prst="rect">
                            <a:avLst/>
                          </a:prstGeom>
                        </pic:spPr>
                      </pic:pic>
                    </a:graphicData>
                  </a:graphic>
                </wp:inline>
              </w:drawing>
            </w:r>
          </w:p>
        </w:tc>
        <w:tc>
          <w:tcPr>
            <w:tcW w:w="4530" w:type="dxa"/>
          </w:tcPr>
          <w:p w14:paraId="33C8165F" w14:textId="77777777" w:rsidR="00C77FD8" w:rsidRDefault="00C77FD8" w:rsidP="009E3ED3">
            <w:pPr>
              <w:spacing w:after="160" w:line="259" w:lineRule="auto"/>
            </w:pPr>
            <w:r w:rsidRPr="00052565">
              <w:rPr>
                <w:noProof/>
              </w:rPr>
              <w:drawing>
                <wp:inline distT="0" distB="0" distL="0" distR="0" wp14:anchorId="6E951377" wp14:editId="6F38C3FE">
                  <wp:extent cx="2926800" cy="1926000"/>
                  <wp:effectExtent l="0" t="0" r="6985" b="0"/>
                  <wp:docPr id="42" name="Picture 42" descr="Step 7 - Skills Ministers' endorsement (3 weeks):&#10;&#10;Skills Ministers provide their endorsement decision. JSCs upload endorsed products to the national VET register within 10 days of majority endorsement. Non-endorsed products are returned to the JSC for actio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tep 7 - Skills Ministers' endorsement (3 weeks):&#10;&#10;Skills Ministers provide their endorsement decision. JSCs upload endorsed products to the national VET register within 10 days of majority endorsement. Non-endorsed products are returned to the JSC for action. &#10;"/>
                          <pic:cNvPicPr/>
                        </pic:nvPicPr>
                        <pic:blipFill>
                          <a:blip r:embed="rId29"/>
                          <a:stretch>
                            <a:fillRect/>
                          </a:stretch>
                        </pic:blipFill>
                        <pic:spPr>
                          <a:xfrm>
                            <a:off x="0" y="0"/>
                            <a:ext cx="2926800" cy="1926000"/>
                          </a:xfrm>
                          <a:prstGeom prst="rect">
                            <a:avLst/>
                          </a:prstGeom>
                        </pic:spPr>
                      </pic:pic>
                    </a:graphicData>
                  </a:graphic>
                </wp:inline>
              </w:drawing>
            </w:r>
          </w:p>
        </w:tc>
      </w:tr>
    </w:tbl>
    <w:p w14:paraId="4CA6DBA6" w14:textId="77777777" w:rsidR="00735433" w:rsidRPr="006C7A0C" w:rsidRDefault="00735433" w:rsidP="00C77FD8">
      <w:pPr>
        <w:jc w:val="right"/>
        <w:rPr>
          <w:sz w:val="18"/>
          <w:szCs w:val="18"/>
        </w:rPr>
      </w:pPr>
      <w:bookmarkStart w:id="10" w:name="_Hlk141706067"/>
      <w:bookmarkStart w:id="11" w:name="_Toc138173422"/>
      <w:r w:rsidRPr="006C7A0C">
        <w:rPr>
          <w:sz w:val="18"/>
          <w:szCs w:val="18"/>
        </w:rPr>
        <w:t>*Indicative TPOF timeframe</w:t>
      </w:r>
    </w:p>
    <w:bookmarkEnd w:id="10"/>
    <w:p w14:paraId="2AD63EDD" w14:textId="49609CC9" w:rsidR="008862DD" w:rsidRDefault="008862DD">
      <w:pPr>
        <w:spacing w:after="160" w:line="259" w:lineRule="auto"/>
        <w:sectPr w:rsidR="008862DD" w:rsidSect="0098596B">
          <w:headerReference w:type="default" r:id="rId30"/>
          <w:footerReference w:type="default" r:id="rId31"/>
          <w:type w:val="continuous"/>
          <w:pgSz w:w="11906" w:h="16838"/>
          <w:pgMar w:top="1418" w:right="1418" w:bottom="1134" w:left="1418" w:header="0" w:footer="454" w:gutter="0"/>
          <w:cols w:space="708"/>
          <w:docGrid w:linePitch="360"/>
        </w:sectPr>
      </w:pPr>
    </w:p>
    <w:p w14:paraId="78367A00" w14:textId="77777777" w:rsidR="008862DD" w:rsidRDefault="008862DD" w:rsidP="00C77FD8">
      <w:pPr>
        <w:spacing w:after="160" w:line="259" w:lineRule="auto"/>
        <w:jc w:val="right"/>
        <w:sectPr w:rsidR="008862DD" w:rsidSect="00E53062">
          <w:type w:val="continuous"/>
          <w:pgSz w:w="11906" w:h="16838"/>
          <w:pgMar w:top="1418" w:right="1418" w:bottom="1134" w:left="1418" w:header="0" w:footer="454" w:gutter="0"/>
          <w:cols w:space="708"/>
          <w:docGrid w:linePitch="360"/>
        </w:sectPr>
      </w:pPr>
    </w:p>
    <w:p w14:paraId="6016634C" w14:textId="41D46256" w:rsidR="00245E5A" w:rsidRPr="004A2138" w:rsidRDefault="00245E5A" w:rsidP="00245E5A">
      <w:pPr>
        <w:rPr>
          <w:rFonts w:ascii="Baskerville Old Face" w:hAnsi="Baskerville Old Face"/>
          <w:color w:val="E7E6E6" w:themeColor="background2"/>
          <w:sz w:val="120"/>
          <w:szCs w:val="120"/>
        </w:rPr>
      </w:pPr>
      <w:r>
        <w:rPr>
          <w:rFonts w:ascii="Avenir Next LT Pro Light" w:hAnsi="Avenir Next LT Pro Light"/>
          <w:sz w:val="96"/>
          <w:szCs w:val="96"/>
        </w:rPr>
        <w:lastRenderedPageBreak/>
        <w:t xml:space="preserve">Section </w:t>
      </w:r>
      <w:r w:rsidRPr="00245E5A">
        <w:rPr>
          <w:rFonts w:ascii="Baskerville Old Face" w:hAnsi="Baskerville Old Face"/>
          <w:color w:val="3B3838" w:themeColor="background2" w:themeShade="40"/>
          <w:sz w:val="120"/>
          <w:szCs w:val="120"/>
        </w:rPr>
        <w:t>02</w:t>
      </w:r>
    </w:p>
    <w:p w14:paraId="55EC4408" w14:textId="2905AB6D" w:rsidR="00245E5A" w:rsidRPr="004A2138" w:rsidRDefault="00245E5A" w:rsidP="00245E5A">
      <w:pPr>
        <w:pStyle w:val="NormalWeb"/>
        <w:spacing w:before="0" w:beforeAutospacing="0" w:after="0" w:afterAutospacing="0"/>
        <w:rPr>
          <w:sz w:val="960"/>
          <w:szCs w:val="960"/>
        </w:rPr>
      </w:pPr>
      <w:r w:rsidRPr="00D60256">
        <w:rPr>
          <w:rFonts w:eastAsia="+mn-ea"/>
          <w:color w:val="767171" w:themeColor="background2" w:themeShade="80"/>
          <w:spacing w:val="-342"/>
          <w:kern w:val="24"/>
          <w:sz w:val="960"/>
          <w:szCs w:val="960"/>
        </w:rPr>
        <w:t>0</w:t>
      </w:r>
      <w:r>
        <w:rPr>
          <w:rFonts w:eastAsia="+mn-ea"/>
          <w:color w:val="767171" w:themeColor="background2" w:themeShade="80"/>
          <w:spacing w:val="-342"/>
          <w:kern w:val="24"/>
          <w:sz w:val="960"/>
          <w:szCs w:val="960"/>
        </w:rPr>
        <w:t>2</w:t>
      </w:r>
    </w:p>
    <w:p w14:paraId="4CB7CEDE" w14:textId="77777777" w:rsidR="00245E5A" w:rsidRDefault="00245E5A">
      <w:pPr>
        <w:spacing w:after="160" w:line="259" w:lineRule="auto"/>
        <w:rPr>
          <w:rFonts w:ascii="Avenir Next LT Pro Demi" w:eastAsiaTheme="majorEastAsia" w:hAnsi="Avenir Next LT Pro Demi" w:cstheme="majorBidi"/>
          <w:b/>
          <w:color w:val="404246"/>
          <w:sz w:val="56"/>
          <w:szCs w:val="32"/>
        </w:rPr>
      </w:pPr>
      <w:r>
        <w:br w:type="page"/>
      </w:r>
    </w:p>
    <w:p w14:paraId="078A8E62" w14:textId="183BE473" w:rsidR="00CE773B" w:rsidRPr="00A97726" w:rsidRDefault="00091B6A" w:rsidP="00647CC9">
      <w:pPr>
        <w:pStyle w:val="Heading1"/>
        <w:rPr>
          <w:rFonts w:ascii="Avenir Next LT Pro" w:hAnsi="Avenir Next LT Pro"/>
          <w:b w:val="0"/>
          <w:bCs/>
          <w:color w:val="7A9F4C"/>
        </w:rPr>
      </w:pPr>
      <w:bookmarkStart w:id="12" w:name="_Toc141878341"/>
      <w:r w:rsidRPr="00A97726">
        <w:rPr>
          <w:rFonts w:ascii="Avenir Next LT Pro" w:hAnsi="Avenir Next LT Pro"/>
          <w:b w:val="0"/>
          <w:bCs/>
          <w:color w:val="7A9F4C"/>
        </w:rPr>
        <w:lastRenderedPageBreak/>
        <w:t xml:space="preserve">The </w:t>
      </w:r>
      <w:r w:rsidR="00486F8C" w:rsidRPr="00A97726">
        <w:rPr>
          <w:rFonts w:ascii="Avenir Next LT Pro" w:hAnsi="Avenir Next LT Pro"/>
          <w:b w:val="0"/>
          <w:bCs/>
          <w:color w:val="7A9F4C"/>
        </w:rPr>
        <w:t xml:space="preserve">Approach to </w:t>
      </w:r>
      <w:r w:rsidR="00CE773B" w:rsidRPr="00A97726">
        <w:rPr>
          <w:rFonts w:ascii="Avenir Next LT Pro" w:hAnsi="Avenir Next LT Pro"/>
          <w:b w:val="0"/>
          <w:bCs/>
          <w:color w:val="7A9F4C"/>
        </w:rPr>
        <w:t>Assurance</w:t>
      </w:r>
      <w:bookmarkEnd w:id="11"/>
      <w:bookmarkEnd w:id="12"/>
    </w:p>
    <w:p w14:paraId="6487352E" w14:textId="77777777" w:rsidR="00C700BB" w:rsidRDefault="00C700BB" w:rsidP="00FB51DE">
      <w:pPr>
        <w:sectPr w:rsidR="00C700BB" w:rsidSect="00640EE5">
          <w:type w:val="continuous"/>
          <w:pgSz w:w="11906" w:h="16838"/>
          <w:pgMar w:top="1418" w:right="1418" w:bottom="1134" w:left="1418" w:header="0" w:footer="454" w:gutter="0"/>
          <w:cols w:space="708"/>
          <w:docGrid w:linePitch="360"/>
        </w:sectPr>
      </w:pPr>
    </w:p>
    <w:p w14:paraId="1CACFE98" w14:textId="6E67C1E0" w:rsidR="00182AD3" w:rsidRDefault="00E86247" w:rsidP="00FB51DE">
      <w:r>
        <w:t xml:space="preserve">The </w:t>
      </w:r>
      <w:r w:rsidR="00394DF9">
        <w:t>assurance assessment</w:t>
      </w:r>
      <w:r w:rsidR="001C0111">
        <w:t xml:space="preserve"> </w:t>
      </w:r>
      <w:r w:rsidR="002C57C5">
        <w:t>is undertaken in</w:t>
      </w:r>
      <w:r w:rsidR="001C0111">
        <w:t xml:space="preserve"> a four-stage process</w:t>
      </w:r>
      <w:r w:rsidR="00222884">
        <w:t>.</w:t>
      </w:r>
      <w:r w:rsidR="00182352">
        <w:t xml:space="preserve"> </w:t>
      </w:r>
      <w:r w:rsidR="00182352" w:rsidRPr="00182352">
        <w:t xml:space="preserve">Each stage has an approximate timeframe, which aims to have the </w:t>
      </w:r>
      <w:r w:rsidR="00007866" w:rsidRPr="00182352">
        <w:t>end-to-end</w:t>
      </w:r>
      <w:r w:rsidR="00182352" w:rsidRPr="00182352">
        <w:t xml:space="preserve"> assurance process completed in 3</w:t>
      </w:r>
      <w:r w:rsidR="006338ED">
        <w:t> </w:t>
      </w:r>
      <w:r w:rsidR="00182352" w:rsidRPr="00182352">
        <w:t xml:space="preserve">weeks. </w:t>
      </w:r>
    </w:p>
    <w:p w14:paraId="7AB0C51D" w14:textId="7AAEDD72" w:rsidR="00182AD3" w:rsidRDefault="00182352" w:rsidP="00FB51DE">
      <w:r w:rsidRPr="00182352">
        <w:t xml:space="preserve">Projects with a higher complexity level may require additional time to assess. </w:t>
      </w:r>
    </w:p>
    <w:p w14:paraId="5861CD35" w14:textId="7CAC9B05" w:rsidR="005541D0" w:rsidRDefault="00182352" w:rsidP="00FB51DE">
      <w:r w:rsidRPr="00182352">
        <w:t>If additional evidence or information is sought from the JSC</w:t>
      </w:r>
      <w:r w:rsidR="000B2519">
        <w:t xml:space="preserve"> during Stages 1 and 2, the assurance activity is paused until the assessment can recommence.</w:t>
      </w:r>
    </w:p>
    <w:p w14:paraId="374AE96C" w14:textId="5A21194A" w:rsidR="00D0456F" w:rsidRPr="00C248D1" w:rsidRDefault="00AF669D" w:rsidP="00E56DE5">
      <w:pPr>
        <w:pStyle w:val="Heading3"/>
        <w:rPr>
          <w:rFonts w:ascii="Avenir Next LT Pro Demi" w:hAnsi="Avenir Next LT Pro Demi"/>
          <w:b/>
          <w:sz w:val="22"/>
          <w:szCs w:val="20"/>
        </w:rPr>
      </w:pPr>
      <w:bookmarkStart w:id="13" w:name="_Toc141692450"/>
      <w:bookmarkStart w:id="14" w:name="_Toc141878342"/>
      <w:r w:rsidRPr="00C248D1">
        <w:rPr>
          <w:rFonts w:ascii="Avenir Next LT Pro Demi" w:hAnsi="Avenir Next LT Pro Demi"/>
          <w:b/>
          <w:sz w:val="22"/>
          <w:szCs w:val="20"/>
        </w:rPr>
        <w:t>Figure</w:t>
      </w:r>
      <w:r w:rsidR="00D0456F" w:rsidRPr="00C248D1">
        <w:rPr>
          <w:rFonts w:ascii="Avenir Next LT Pro Demi" w:hAnsi="Avenir Next LT Pro Demi"/>
          <w:b/>
          <w:sz w:val="22"/>
          <w:szCs w:val="20"/>
        </w:rPr>
        <w:t xml:space="preserve"> </w:t>
      </w:r>
      <w:r w:rsidR="005874EB">
        <w:rPr>
          <w:rFonts w:ascii="Avenir Next LT Pro Demi" w:hAnsi="Avenir Next LT Pro Demi"/>
          <w:b/>
          <w:sz w:val="22"/>
          <w:szCs w:val="20"/>
        </w:rPr>
        <w:t>2</w:t>
      </w:r>
      <w:r w:rsidR="006F0342" w:rsidRPr="00C248D1">
        <w:rPr>
          <w:rFonts w:ascii="Avenir Next LT Pro Demi" w:hAnsi="Avenir Next LT Pro Demi"/>
          <w:b/>
          <w:sz w:val="22"/>
          <w:szCs w:val="20"/>
        </w:rPr>
        <w:t xml:space="preserve"> </w:t>
      </w:r>
      <w:r w:rsidR="00C248D1" w:rsidRPr="00C248D1">
        <w:rPr>
          <w:rFonts w:ascii="Avenir Next LT Pro Demi" w:hAnsi="Avenir Next LT Pro Demi"/>
          <w:b/>
          <w:bCs/>
          <w:sz w:val="22"/>
          <w:szCs w:val="20"/>
        </w:rPr>
        <w:t>|</w:t>
      </w:r>
      <w:r w:rsidR="00B543C7" w:rsidRPr="00C248D1">
        <w:rPr>
          <w:rFonts w:ascii="Avenir Next LT Pro Demi" w:hAnsi="Avenir Next LT Pro Demi"/>
          <w:b/>
          <w:sz w:val="22"/>
          <w:szCs w:val="20"/>
        </w:rPr>
        <w:t xml:space="preserve"> </w:t>
      </w:r>
      <w:r w:rsidR="006F0342" w:rsidRPr="00C248D1">
        <w:rPr>
          <w:rFonts w:ascii="Avenir Next LT Pro Demi" w:hAnsi="Avenir Next LT Pro Demi"/>
          <w:b/>
          <w:sz w:val="22"/>
          <w:szCs w:val="20"/>
        </w:rPr>
        <w:t xml:space="preserve">Assurance Assessment </w:t>
      </w:r>
      <w:r w:rsidR="00532665" w:rsidRPr="00C248D1">
        <w:rPr>
          <w:rFonts w:ascii="Avenir Next LT Pro Demi" w:hAnsi="Avenir Next LT Pro Demi"/>
          <w:b/>
          <w:sz w:val="22"/>
          <w:szCs w:val="20"/>
        </w:rPr>
        <w:t>Stages</w:t>
      </w:r>
      <w:bookmarkEnd w:id="13"/>
      <w:bookmarkEnd w:id="14"/>
    </w:p>
    <w:p w14:paraId="767BA514" w14:textId="23173069" w:rsidR="00452E4F" w:rsidRDefault="00452E4F">
      <w:pPr>
        <w:spacing w:after="160" w:line="259" w:lineRule="auto"/>
      </w:pPr>
    </w:p>
    <w:p w14:paraId="327E328C" w14:textId="77777777" w:rsidR="00B112B7" w:rsidRDefault="00B112B7">
      <w:pPr>
        <w:spacing w:after="160" w:line="259" w:lineRule="auto"/>
        <w:sectPr w:rsidR="00B112B7" w:rsidSect="00452E4F">
          <w:type w:val="continuous"/>
          <w:pgSz w:w="11906" w:h="16838"/>
          <w:pgMar w:top="1418" w:right="1418" w:bottom="1134" w:left="1418" w:header="0" w:footer="454" w:gutter="0"/>
          <w:cols w:space="708"/>
          <w:docGrid w:linePitch="360"/>
        </w:sectPr>
      </w:pPr>
    </w:p>
    <w:tbl>
      <w:tblPr>
        <w:tblStyle w:val="TableGrid"/>
        <w:tblpPr w:leftFromText="180" w:rightFromText="180" w:vertAnchor="text" w:tblpY="1"/>
        <w:tblOverlap w:val="never"/>
        <w:tblW w:w="58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05"/>
      </w:tblGrid>
      <w:tr w:rsidR="00581ED8" w14:paraId="36DF0D0E" w14:textId="77777777" w:rsidTr="002E1E32">
        <w:trPr>
          <w:trHeight w:val="3342"/>
        </w:trPr>
        <w:tc>
          <w:tcPr>
            <w:tcW w:w="2976" w:type="dxa"/>
          </w:tcPr>
          <w:p w14:paraId="0B21C5A7" w14:textId="08490A34" w:rsidR="00581ED8" w:rsidRDefault="00F62B35" w:rsidP="002E1E32">
            <w:pPr>
              <w:spacing w:after="160" w:line="259" w:lineRule="auto"/>
            </w:pPr>
            <w:r w:rsidRPr="00F62B35">
              <w:rPr>
                <w:noProof/>
              </w:rPr>
              <w:drawing>
                <wp:inline distT="0" distB="0" distL="0" distR="0" wp14:anchorId="751927EE" wp14:editId="711FC616">
                  <wp:extent cx="1666800" cy="2250000"/>
                  <wp:effectExtent l="0" t="0" r="0" b="0"/>
                  <wp:docPr id="45" name="Picture 45" descr="Stage 1 - Completeness check and complexity determination: &#10;&#10;Includes determining the scope of the assess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tage 1 - Completeness check and complexity determination: &#10;&#10;Includes determining the scope of the assessment. "/>
                          <pic:cNvPicPr/>
                        </pic:nvPicPr>
                        <pic:blipFill>
                          <a:blip r:embed="rId32"/>
                          <a:stretch>
                            <a:fillRect/>
                          </a:stretch>
                        </pic:blipFill>
                        <pic:spPr>
                          <a:xfrm>
                            <a:off x="0" y="0"/>
                            <a:ext cx="1666800" cy="2250000"/>
                          </a:xfrm>
                          <a:prstGeom prst="rect">
                            <a:avLst/>
                          </a:prstGeom>
                        </pic:spPr>
                      </pic:pic>
                    </a:graphicData>
                  </a:graphic>
                </wp:inline>
              </w:drawing>
            </w:r>
          </w:p>
        </w:tc>
        <w:tc>
          <w:tcPr>
            <w:tcW w:w="2905" w:type="dxa"/>
          </w:tcPr>
          <w:p w14:paraId="29A84154" w14:textId="3F0B76E4" w:rsidR="00581ED8" w:rsidRDefault="00B17C49" w:rsidP="002E1E32">
            <w:pPr>
              <w:spacing w:after="160" w:line="259" w:lineRule="auto"/>
            </w:pPr>
            <w:r w:rsidRPr="00B17C49">
              <w:rPr>
                <w:noProof/>
              </w:rPr>
              <w:drawing>
                <wp:inline distT="0" distB="0" distL="0" distR="0" wp14:anchorId="35DCD4E2" wp14:editId="416DB79D">
                  <wp:extent cx="1623600" cy="2250000"/>
                  <wp:effectExtent l="0" t="0" r="0" b="0"/>
                  <wp:docPr id="46" name="Picture 46" descr="Stage 2 - Reviewing the Submission:&#10;&#10;Includes preparing the Assurance Assessme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tage 2 - Reviewing the Submission:&#10;&#10;Includes preparing the Assurance Assessment Report."/>
                          <pic:cNvPicPr/>
                        </pic:nvPicPr>
                        <pic:blipFill>
                          <a:blip r:embed="rId33"/>
                          <a:stretch>
                            <a:fillRect/>
                          </a:stretch>
                        </pic:blipFill>
                        <pic:spPr>
                          <a:xfrm>
                            <a:off x="0" y="0"/>
                            <a:ext cx="1623600" cy="2250000"/>
                          </a:xfrm>
                          <a:prstGeom prst="rect">
                            <a:avLst/>
                          </a:prstGeom>
                        </pic:spPr>
                      </pic:pic>
                    </a:graphicData>
                  </a:graphic>
                </wp:inline>
              </w:drawing>
            </w:r>
          </w:p>
        </w:tc>
      </w:tr>
      <w:tr w:rsidR="00581ED8" w14:paraId="63C75591" w14:textId="77777777" w:rsidTr="002E1E32">
        <w:trPr>
          <w:trHeight w:val="3349"/>
        </w:trPr>
        <w:tc>
          <w:tcPr>
            <w:tcW w:w="2976" w:type="dxa"/>
          </w:tcPr>
          <w:p w14:paraId="2604AE40" w14:textId="38210889" w:rsidR="00581ED8" w:rsidRDefault="00051C90" w:rsidP="002E1E32">
            <w:pPr>
              <w:spacing w:after="160" w:line="259" w:lineRule="auto"/>
            </w:pPr>
            <w:r w:rsidRPr="00051C90">
              <w:rPr>
                <w:noProof/>
              </w:rPr>
              <w:drawing>
                <wp:inline distT="0" distB="0" distL="0" distR="0" wp14:anchorId="665134ED" wp14:editId="073B0142">
                  <wp:extent cx="1627200" cy="2250000"/>
                  <wp:effectExtent l="0" t="0" r="0" b="0"/>
                  <wp:docPr id="47" name="Picture 47" descr="Stage 3 - Evaluation Activity:&#10;&#10;Includes drafting a recommendation and developing the Evaluati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tage 3 - Evaluation Activity:&#10;&#10;Includes drafting a recommendation and developing the Evaluation Report."/>
                          <pic:cNvPicPr/>
                        </pic:nvPicPr>
                        <pic:blipFill>
                          <a:blip r:embed="rId34"/>
                          <a:stretch>
                            <a:fillRect/>
                          </a:stretch>
                        </pic:blipFill>
                        <pic:spPr>
                          <a:xfrm>
                            <a:off x="0" y="0"/>
                            <a:ext cx="1627200" cy="2250000"/>
                          </a:xfrm>
                          <a:prstGeom prst="rect">
                            <a:avLst/>
                          </a:prstGeom>
                        </pic:spPr>
                      </pic:pic>
                    </a:graphicData>
                  </a:graphic>
                </wp:inline>
              </w:drawing>
            </w:r>
          </w:p>
        </w:tc>
        <w:tc>
          <w:tcPr>
            <w:tcW w:w="2905" w:type="dxa"/>
          </w:tcPr>
          <w:p w14:paraId="1C9D90C3" w14:textId="095AC35F" w:rsidR="00581ED8" w:rsidRDefault="002C05FE" w:rsidP="002E1E32">
            <w:pPr>
              <w:spacing w:after="160" w:line="259" w:lineRule="auto"/>
            </w:pPr>
            <w:r w:rsidRPr="002C05FE">
              <w:rPr>
                <w:noProof/>
              </w:rPr>
              <w:drawing>
                <wp:inline distT="0" distB="0" distL="0" distR="0" wp14:anchorId="19C63C4A" wp14:editId="397213ED">
                  <wp:extent cx="1609200" cy="2250000"/>
                  <wp:effectExtent l="0" t="0" r="0" b="0"/>
                  <wp:docPr id="48" name="Picture 48" descr="Stage 4 - Executive Director Consideration:&#10;&#10;Includes progressing to Skills Ministers for endors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tage 4 - Executive Director Consideration:&#10;&#10;Includes progressing to Skills Ministers for endorsement."/>
                          <pic:cNvPicPr/>
                        </pic:nvPicPr>
                        <pic:blipFill>
                          <a:blip r:embed="rId35"/>
                          <a:stretch>
                            <a:fillRect/>
                          </a:stretch>
                        </pic:blipFill>
                        <pic:spPr>
                          <a:xfrm>
                            <a:off x="0" y="0"/>
                            <a:ext cx="1609200" cy="2250000"/>
                          </a:xfrm>
                          <a:prstGeom prst="rect">
                            <a:avLst/>
                          </a:prstGeom>
                        </pic:spPr>
                      </pic:pic>
                    </a:graphicData>
                  </a:graphic>
                </wp:inline>
              </w:drawing>
            </w:r>
          </w:p>
        </w:tc>
      </w:tr>
    </w:tbl>
    <w:p w14:paraId="32100E63" w14:textId="4DDE94AE" w:rsidR="00C700BB" w:rsidRDefault="00281191">
      <w:pPr>
        <w:spacing w:after="160" w:line="259" w:lineRule="auto"/>
        <w:sectPr w:rsidR="00C700BB" w:rsidSect="00452E4F">
          <w:type w:val="continuous"/>
          <w:pgSz w:w="11906" w:h="16838"/>
          <w:pgMar w:top="1418" w:right="1418" w:bottom="1134" w:left="1418" w:header="0" w:footer="454" w:gutter="0"/>
          <w:cols w:space="708"/>
          <w:docGrid w:linePitch="360"/>
        </w:sectPr>
      </w:pPr>
      <w:r w:rsidRPr="00274303">
        <w:rPr>
          <w:noProof/>
        </w:rPr>
        <w:drawing>
          <wp:anchor distT="0" distB="0" distL="114300" distR="114300" simplePos="0" relativeHeight="251658249" behindDoc="1" locked="0" layoutInCell="1" allowOverlap="1" wp14:anchorId="34C35625" wp14:editId="5C1A06C4">
            <wp:simplePos x="0" y="0"/>
            <wp:positionH relativeFrom="page">
              <wp:align>left</wp:align>
            </wp:positionH>
            <wp:positionV relativeFrom="paragraph">
              <wp:posOffset>4090670</wp:posOffset>
            </wp:positionV>
            <wp:extent cx="7560000" cy="2804400"/>
            <wp:effectExtent l="0" t="0" r="3175" b="0"/>
            <wp:wrapNone/>
            <wp:docPr id="31" name="Picture 31">
              <a:extLst xmlns:a="http://schemas.openxmlformats.org/drawingml/2006/main">
                <a:ext uri="{FF2B5EF4-FFF2-40B4-BE49-F238E27FC236}">
                  <a16:creationId xmlns:a16="http://schemas.microsoft.com/office/drawing/2014/main" id="{3D66E55B-8C4B-1B04-3B00-96347AA6103B}"/>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3D66E55B-8C4B-1B04-3B00-96347AA6103B}"/>
                        </a:ext>
                        <a:ext uri="{C183D7F6-B498-43B3-948B-1728B52AA6E4}">
                          <adec:decorative xmlns:adec="http://schemas.microsoft.com/office/drawing/2017/decorative" val="1"/>
                        </a:ext>
                      </a:extLst>
                    </pic:cNvPr>
                    <pic:cNvPicPr>
                      <a:picLocks noChangeAspect="1"/>
                    </pic:cNvPicPr>
                  </pic:nvPicPr>
                  <pic:blipFill rotWithShape="1">
                    <a:blip r:embed="rId36" cstate="print">
                      <a:extLst>
                        <a:ext uri="{28A0092B-C50C-407E-A947-70E740481C1C}">
                          <a14:useLocalDpi xmlns:a14="http://schemas.microsoft.com/office/drawing/2010/main"/>
                        </a:ext>
                      </a:extLst>
                    </a:blip>
                    <a:srcRect/>
                    <a:stretch/>
                  </pic:blipFill>
                  <pic:spPr>
                    <a:xfrm>
                      <a:off x="0" y="0"/>
                      <a:ext cx="7560000" cy="2804400"/>
                    </a:xfrm>
                    <a:prstGeom prst="rect">
                      <a:avLst/>
                    </a:prstGeom>
                  </pic:spPr>
                </pic:pic>
              </a:graphicData>
            </a:graphic>
            <wp14:sizeRelH relativeFrom="page">
              <wp14:pctWidth>0</wp14:pctWidth>
            </wp14:sizeRelH>
            <wp14:sizeRelV relativeFrom="page">
              <wp14:pctHeight>0</wp14:pctHeight>
            </wp14:sizeRelV>
          </wp:anchor>
        </w:drawing>
      </w:r>
      <w:bookmarkStart w:id="15" w:name="_Toc138173423"/>
    </w:p>
    <w:p w14:paraId="3CAB5238" w14:textId="77D9C541" w:rsidR="00574C2D" w:rsidRDefault="00574C2D">
      <w:pPr>
        <w:spacing w:after="160" w:line="259" w:lineRule="auto"/>
        <w:rPr>
          <w:rFonts w:ascii="Calibri" w:eastAsiaTheme="majorEastAsia" w:hAnsi="Calibri" w:cstheme="majorBidi"/>
          <w:b/>
          <w:color w:val="404246"/>
          <w:sz w:val="30"/>
          <w:szCs w:val="26"/>
        </w:rPr>
      </w:pPr>
      <w:r>
        <w:br w:type="page"/>
      </w:r>
    </w:p>
    <w:p w14:paraId="2643C464" w14:textId="273879F4" w:rsidR="00C72C8A" w:rsidRPr="00A97726" w:rsidRDefault="00601C57" w:rsidP="00337A0B">
      <w:pPr>
        <w:pStyle w:val="Heading1"/>
        <w:rPr>
          <w:b w:val="0"/>
          <w:bCs/>
          <w:color w:val="7A9F4C"/>
        </w:rPr>
      </w:pPr>
      <w:bookmarkStart w:id="16" w:name="_Toc141878343"/>
      <w:r w:rsidRPr="00A97726">
        <w:rPr>
          <w:rFonts w:ascii="Avenir Next LT Pro" w:hAnsi="Avenir Next LT Pro"/>
          <w:b w:val="0"/>
          <w:bCs/>
          <w:color w:val="7A9F4C"/>
        </w:rPr>
        <w:lastRenderedPageBreak/>
        <w:t>Assurance Assessment</w:t>
      </w:r>
      <w:r w:rsidR="00A92A60" w:rsidRPr="00A97726">
        <w:rPr>
          <w:rFonts w:ascii="Avenir Next LT Pro" w:hAnsi="Avenir Next LT Pro"/>
          <w:b w:val="0"/>
          <w:bCs/>
          <w:color w:val="7A9F4C"/>
        </w:rPr>
        <w:t xml:space="preserve"> Sampling</w:t>
      </w:r>
      <w:bookmarkEnd w:id="15"/>
      <w:bookmarkEnd w:id="16"/>
      <w:r w:rsidR="00A92A60" w:rsidRPr="00A97726">
        <w:rPr>
          <w:b w:val="0"/>
          <w:bCs/>
          <w:color w:val="7A9F4C"/>
        </w:rPr>
        <w:t xml:space="preserve"> </w:t>
      </w:r>
    </w:p>
    <w:p w14:paraId="095894E6" w14:textId="29510BC0" w:rsidR="00B564A4" w:rsidRPr="00EA13BF" w:rsidRDefault="00235CCC" w:rsidP="003B58CB">
      <w:r w:rsidRPr="00EA13BF">
        <w:t>T</w:t>
      </w:r>
      <w:r w:rsidR="00A71C0C" w:rsidRPr="00EA13BF">
        <w:t xml:space="preserve">he scope </w:t>
      </w:r>
      <w:r w:rsidRPr="00EA13BF">
        <w:t>of</w:t>
      </w:r>
      <w:r w:rsidR="00A71C0C" w:rsidRPr="00EA13BF">
        <w:t xml:space="preserve"> the assurance assessment</w:t>
      </w:r>
      <w:r w:rsidR="003C5D8F" w:rsidRPr="00EA13BF">
        <w:t xml:space="preserve"> </w:t>
      </w:r>
      <w:r w:rsidRPr="00EA13BF">
        <w:t xml:space="preserve">is determined </w:t>
      </w:r>
      <w:r w:rsidR="008C7BD3" w:rsidRPr="00EA13BF">
        <w:t xml:space="preserve">by the </w:t>
      </w:r>
      <w:r w:rsidR="008F2394" w:rsidRPr="00EA13BF">
        <w:t>complexity level</w:t>
      </w:r>
      <w:r w:rsidR="00071ED6" w:rsidRPr="00EA13BF">
        <w:t xml:space="preserve"> </w:t>
      </w:r>
      <w:r w:rsidR="001F5685" w:rsidRPr="00EA13BF">
        <w:t>(</w:t>
      </w:r>
      <w:r w:rsidR="00071ED6" w:rsidRPr="00EA13BF">
        <w:t>low, medium or high</w:t>
      </w:r>
      <w:r w:rsidR="001F5685" w:rsidRPr="00EA13BF">
        <w:t>)</w:t>
      </w:r>
      <w:r w:rsidR="00973761" w:rsidRPr="00EA13BF">
        <w:t xml:space="preserve">, </w:t>
      </w:r>
      <w:r w:rsidR="00BF503E" w:rsidRPr="00EA13BF">
        <w:t>that</w:t>
      </w:r>
      <w:r w:rsidR="001F5685" w:rsidRPr="00EA13BF">
        <w:t xml:space="preserve"> is </w:t>
      </w:r>
      <w:r w:rsidR="00973761" w:rsidRPr="00EA13BF">
        <w:t xml:space="preserve">assigned to the </w:t>
      </w:r>
      <w:r w:rsidR="00A02A26" w:rsidRPr="00EA13BF">
        <w:t>project</w:t>
      </w:r>
      <w:r w:rsidR="0044190B" w:rsidRPr="00EA13BF">
        <w:t xml:space="preserve"> by the TPA team</w:t>
      </w:r>
      <w:r w:rsidR="008F2394" w:rsidRPr="00EA13BF">
        <w:t xml:space="preserve">. </w:t>
      </w:r>
      <w:r w:rsidR="00994A20" w:rsidRPr="00EA13BF">
        <w:t xml:space="preserve">The complexity level </w:t>
      </w:r>
      <w:r w:rsidR="002F3486" w:rsidRPr="00EA13BF">
        <w:t>identifies</w:t>
      </w:r>
      <w:r w:rsidR="003B58CB" w:rsidRPr="00EA13BF">
        <w:t xml:space="preserve"> where </w:t>
      </w:r>
      <w:r w:rsidR="00DB65D7" w:rsidRPr="00EA13BF">
        <w:t>the</w:t>
      </w:r>
      <w:r w:rsidR="003B58CB" w:rsidRPr="00EA13BF">
        <w:t xml:space="preserve"> </w:t>
      </w:r>
      <w:r w:rsidR="00D96F10" w:rsidRPr="00EA13BF">
        <w:t>particular focus</w:t>
      </w:r>
      <w:r w:rsidR="00F27C6D" w:rsidRPr="00EA13BF">
        <w:t xml:space="preserve"> </w:t>
      </w:r>
      <w:r w:rsidR="00D55FF9" w:rsidRPr="00EA13BF">
        <w:t xml:space="preserve">of the assessment should be </w:t>
      </w:r>
      <w:r w:rsidR="0092164E" w:rsidRPr="00EA13BF">
        <w:t xml:space="preserve">and what experience </w:t>
      </w:r>
      <w:r w:rsidR="00DC44AE" w:rsidRPr="00EA13BF">
        <w:t xml:space="preserve">the assessor should have. For larger </w:t>
      </w:r>
      <w:r w:rsidR="00A77548" w:rsidRPr="00EA13BF">
        <w:t xml:space="preserve">activities, the </w:t>
      </w:r>
      <w:r w:rsidR="008B562F" w:rsidRPr="00EA13BF">
        <w:t xml:space="preserve">complexity level will also help determine the </w:t>
      </w:r>
      <w:r w:rsidR="00481704" w:rsidRPr="00EA13BF">
        <w:t>sample of training products that will be reviewed in the assurance assessment</w:t>
      </w:r>
      <w:r w:rsidR="008B562F" w:rsidRPr="00EA13BF">
        <w:t xml:space="preserve">. </w:t>
      </w:r>
    </w:p>
    <w:p w14:paraId="616DC2E6" w14:textId="77777777" w:rsidR="00E570DB" w:rsidRPr="006F11B3" w:rsidRDefault="00E570DB" w:rsidP="00EE077D">
      <w:pPr>
        <w:sectPr w:rsidR="00E570DB" w:rsidRPr="006F11B3" w:rsidSect="00640EE5">
          <w:type w:val="continuous"/>
          <w:pgSz w:w="11906" w:h="16838"/>
          <w:pgMar w:top="1418" w:right="1418" w:bottom="1134" w:left="1418" w:header="0" w:footer="454" w:gutter="0"/>
          <w:cols w:space="708"/>
          <w:docGrid w:linePitch="360"/>
        </w:sectPr>
      </w:pPr>
    </w:p>
    <w:p w14:paraId="326B0CE7" w14:textId="15232ECA" w:rsidR="00170069" w:rsidRPr="00EA13BF" w:rsidRDefault="00A60872" w:rsidP="00EE077D">
      <w:r w:rsidRPr="00EA13BF">
        <w:t xml:space="preserve">The complexity </w:t>
      </w:r>
      <w:r w:rsidR="00287136" w:rsidRPr="00EA13BF">
        <w:t>level</w:t>
      </w:r>
      <w:r w:rsidRPr="00EA13BF">
        <w:t xml:space="preserve"> </w:t>
      </w:r>
      <w:r w:rsidR="00106ECD" w:rsidRPr="00EA13BF">
        <w:t xml:space="preserve">is </w:t>
      </w:r>
      <w:r w:rsidR="0044190B" w:rsidRPr="00EA13BF">
        <w:t>determined</w:t>
      </w:r>
      <w:r w:rsidR="00106ECD" w:rsidRPr="00EA13BF">
        <w:t xml:space="preserve"> by the following </w:t>
      </w:r>
      <w:r w:rsidRPr="00EA13BF">
        <w:t>factors:</w:t>
      </w:r>
      <w:r w:rsidR="00170069" w:rsidRPr="00EA13BF">
        <w:t xml:space="preserve"> </w:t>
      </w:r>
    </w:p>
    <w:p w14:paraId="556DA1E7" w14:textId="77777777" w:rsidR="00E570DB" w:rsidRPr="007570D2" w:rsidRDefault="00E570DB" w:rsidP="00765E9E">
      <w:pPr>
        <w:pStyle w:val="ListParagraph"/>
        <w:numPr>
          <w:ilvl w:val="0"/>
          <w:numId w:val="44"/>
        </w:numPr>
        <w:spacing w:after="120"/>
        <w:ind w:left="714" w:hanging="357"/>
        <w:rPr>
          <w:rFonts w:ascii="Avenir Next LT Pro Demi" w:hAnsi="Avenir Next LT Pro Demi"/>
          <w:b/>
        </w:rPr>
        <w:sectPr w:rsidR="00E570DB" w:rsidRPr="007570D2" w:rsidSect="00E570DB">
          <w:type w:val="continuous"/>
          <w:pgSz w:w="11906" w:h="16838"/>
          <w:pgMar w:top="1418" w:right="1418" w:bottom="1134" w:left="1418" w:header="0" w:footer="454" w:gutter="0"/>
          <w:cols w:space="708"/>
          <w:docGrid w:linePitch="360"/>
        </w:sectPr>
      </w:pPr>
    </w:p>
    <w:p w14:paraId="2D3E6F48" w14:textId="4F3874C1" w:rsidR="00170069" w:rsidRPr="00EA13BF" w:rsidRDefault="00E62949" w:rsidP="00A97726">
      <w:pPr>
        <w:pStyle w:val="ListParagraph"/>
        <w:numPr>
          <w:ilvl w:val="0"/>
          <w:numId w:val="44"/>
        </w:numPr>
        <w:spacing w:after="120"/>
        <w:ind w:left="426" w:hanging="357"/>
      </w:pPr>
      <w:r w:rsidRPr="00EA13BF">
        <w:rPr>
          <w:b/>
        </w:rPr>
        <w:t>Scope of the project</w:t>
      </w:r>
      <w:r w:rsidRPr="00EA13BF">
        <w:t>:</w:t>
      </w:r>
      <w:r w:rsidR="00441629" w:rsidRPr="00EA13BF">
        <w:t xml:space="preserve"> </w:t>
      </w:r>
      <w:r w:rsidR="006E5AAA" w:rsidRPr="00A97726">
        <w:rPr>
          <w:sz w:val="20"/>
          <w:szCs w:val="20"/>
        </w:rPr>
        <w:t>What is the project rationale?</w:t>
      </w:r>
      <w:r w:rsidR="006E5AAA" w:rsidRPr="00A97726">
        <w:rPr>
          <w:b/>
          <w:sz w:val="20"/>
          <w:szCs w:val="20"/>
        </w:rPr>
        <w:t xml:space="preserve"> </w:t>
      </w:r>
      <w:r w:rsidR="00765E9E" w:rsidRPr="00A97726">
        <w:rPr>
          <w:sz w:val="20"/>
          <w:szCs w:val="20"/>
        </w:rPr>
        <w:t xml:space="preserve">Does </w:t>
      </w:r>
      <w:r w:rsidR="00C674A4" w:rsidRPr="00A97726">
        <w:rPr>
          <w:sz w:val="20"/>
          <w:szCs w:val="20"/>
        </w:rPr>
        <w:t>it</w:t>
      </w:r>
      <w:r w:rsidR="000E1548" w:rsidRPr="00A97726">
        <w:rPr>
          <w:sz w:val="20"/>
          <w:szCs w:val="20"/>
        </w:rPr>
        <w:t xml:space="preserve"> have</w:t>
      </w:r>
      <w:r w:rsidR="000E1548" w:rsidRPr="00A97726">
        <w:rPr>
          <w:b/>
          <w:sz w:val="20"/>
          <w:szCs w:val="20"/>
        </w:rPr>
        <w:t xml:space="preserve"> </w:t>
      </w:r>
      <w:r w:rsidR="000E1548" w:rsidRPr="00A97726">
        <w:rPr>
          <w:sz w:val="20"/>
          <w:szCs w:val="20"/>
        </w:rPr>
        <w:t>cross industry impacts</w:t>
      </w:r>
      <w:r w:rsidR="001E0E09" w:rsidRPr="00EA13BF">
        <w:t>?</w:t>
      </w:r>
      <w:r w:rsidR="000E1548" w:rsidRPr="00EA13BF">
        <w:t xml:space="preserve"> </w:t>
      </w:r>
    </w:p>
    <w:p w14:paraId="3D1C6F7A" w14:textId="02D6B098" w:rsidR="00565058" w:rsidRPr="00EA13BF" w:rsidRDefault="00565058" w:rsidP="00A97726">
      <w:pPr>
        <w:pStyle w:val="ListParagraph"/>
        <w:numPr>
          <w:ilvl w:val="0"/>
          <w:numId w:val="44"/>
        </w:numPr>
        <w:spacing w:after="120"/>
        <w:ind w:left="426" w:hanging="357"/>
      </w:pPr>
      <w:r w:rsidRPr="00EA13BF">
        <w:rPr>
          <w:b/>
        </w:rPr>
        <w:t xml:space="preserve">Consultation Activity: </w:t>
      </w:r>
      <w:r w:rsidR="006D4D41" w:rsidRPr="00A97726">
        <w:rPr>
          <w:sz w:val="20"/>
          <w:szCs w:val="20"/>
        </w:rPr>
        <w:t>Does the consultation activity reflect what was planned in</w:t>
      </w:r>
      <w:r w:rsidR="002C4C04" w:rsidRPr="00A97726">
        <w:rPr>
          <w:sz w:val="20"/>
          <w:szCs w:val="20"/>
        </w:rPr>
        <w:t xml:space="preserve"> the consultation strategy</w:t>
      </w:r>
      <w:r w:rsidR="001E0E09" w:rsidRPr="00A97726">
        <w:rPr>
          <w:sz w:val="20"/>
          <w:szCs w:val="20"/>
        </w:rPr>
        <w:t>? If there have been changes, what is the reasoning?</w:t>
      </w:r>
      <w:r w:rsidR="002C4C04" w:rsidRPr="00A97726">
        <w:rPr>
          <w:sz w:val="20"/>
          <w:szCs w:val="20"/>
        </w:rPr>
        <w:t xml:space="preserve"> </w:t>
      </w:r>
    </w:p>
    <w:p w14:paraId="7E569565" w14:textId="5CA0FF97" w:rsidR="005B4667" w:rsidRPr="00EA13BF" w:rsidRDefault="005B4667" w:rsidP="00A97726">
      <w:pPr>
        <w:pStyle w:val="ListParagraph"/>
        <w:numPr>
          <w:ilvl w:val="0"/>
          <w:numId w:val="44"/>
        </w:numPr>
        <w:spacing w:after="120"/>
        <w:ind w:left="426" w:hanging="357"/>
      </w:pPr>
      <w:r w:rsidRPr="00EA13BF">
        <w:rPr>
          <w:b/>
        </w:rPr>
        <w:t xml:space="preserve">Feedback </w:t>
      </w:r>
      <w:r w:rsidR="001333C5" w:rsidRPr="00EA13BF">
        <w:rPr>
          <w:b/>
        </w:rPr>
        <w:t xml:space="preserve">treatment and consensus: </w:t>
      </w:r>
      <w:r w:rsidR="004B7C84" w:rsidRPr="00A97726">
        <w:rPr>
          <w:sz w:val="20"/>
          <w:szCs w:val="20"/>
        </w:rPr>
        <w:t xml:space="preserve">Where issues </w:t>
      </w:r>
      <w:r w:rsidR="00A4671E" w:rsidRPr="00A97726">
        <w:rPr>
          <w:sz w:val="20"/>
          <w:szCs w:val="20"/>
        </w:rPr>
        <w:t>have been raised</w:t>
      </w:r>
      <w:r w:rsidR="00623E24" w:rsidRPr="00A97726">
        <w:rPr>
          <w:sz w:val="20"/>
          <w:szCs w:val="20"/>
        </w:rPr>
        <w:t>, how have these been</w:t>
      </w:r>
      <w:r w:rsidR="00A4671E" w:rsidRPr="00A97726">
        <w:rPr>
          <w:sz w:val="20"/>
          <w:szCs w:val="20"/>
        </w:rPr>
        <w:t xml:space="preserve"> </w:t>
      </w:r>
      <w:r w:rsidR="00B76299" w:rsidRPr="00A97726">
        <w:rPr>
          <w:sz w:val="20"/>
          <w:szCs w:val="20"/>
        </w:rPr>
        <w:t xml:space="preserve">managed? Has consensus been reached? </w:t>
      </w:r>
      <w:r w:rsidR="00A4671E" w:rsidRPr="00A97726">
        <w:rPr>
          <w:sz w:val="20"/>
          <w:szCs w:val="20"/>
        </w:rPr>
        <w:t xml:space="preserve"> </w:t>
      </w:r>
    </w:p>
    <w:p w14:paraId="32639143" w14:textId="3E172C5D" w:rsidR="00B423EF" w:rsidRPr="00EA13BF" w:rsidRDefault="00A33979" w:rsidP="00A97726">
      <w:pPr>
        <w:pStyle w:val="ListParagraph"/>
        <w:numPr>
          <w:ilvl w:val="0"/>
          <w:numId w:val="44"/>
        </w:numPr>
        <w:spacing w:after="120"/>
        <w:ind w:left="426" w:hanging="357"/>
      </w:pPr>
      <w:r w:rsidRPr="00EA13BF">
        <w:rPr>
          <w:b/>
        </w:rPr>
        <w:t xml:space="preserve">Anti-discrimination assessment outcome: </w:t>
      </w:r>
      <w:r w:rsidR="003D41AC" w:rsidRPr="00A97726">
        <w:rPr>
          <w:sz w:val="20"/>
          <w:szCs w:val="20"/>
        </w:rPr>
        <w:t>How detailed is the anti-discrimination assessment</w:t>
      </w:r>
      <w:r w:rsidR="00956383" w:rsidRPr="00A97726">
        <w:rPr>
          <w:sz w:val="20"/>
          <w:szCs w:val="20"/>
        </w:rPr>
        <w:t>?</w:t>
      </w:r>
      <w:r w:rsidR="00956383" w:rsidRPr="00A97726">
        <w:rPr>
          <w:b/>
          <w:sz w:val="20"/>
          <w:szCs w:val="20"/>
        </w:rPr>
        <w:t xml:space="preserve"> </w:t>
      </w:r>
    </w:p>
    <w:p w14:paraId="3BE3EF11" w14:textId="5BFCE520" w:rsidR="00971B38" w:rsidRPr="00971B38" w:rsidRDefault="00971B38" w:rsidP="00A97726">
      <w:pPr>
        <w:pStyle w:val="ListParagraph"/>
        <w:numPr>
          <w:ilvl w:val="0"/>
          <w:numId w:val="44"/>
        </w:numPr>
        <w:spacing w:after="120"/>
        <w:ind w:left="426" w:hanging="357"/>
        <w:rPr>
          <w:sz w:val="20"/>
          <w:szCs w:val="20"/>
        </w:rPr>
      </w:pPr>
      <w:r w:rsidRPr="00971B38">
        <w:rPr>
          <w:b/>
        </w:rPr>
        <w:t>Mandatory workplace requirements</w:t>
      </w:r>
      <w:r>
        <w:rPr>
          <w:rFonts w:ascii="Avenir Next LT Pro Demi" w:hAnsi="Avenir Next LT Pro Demi"/>
          <w:color w:val="404246"/>
          <w:sz w:val="20"/>
          <w:szCs w:val="20"/>
          <w:shd w:val="clear" w:color="auto" w:fill="EDEBE9"/>
        </w:rPr>
        <w:br/>
      </w:r>
      <w:r w:rsidRPr="00971B38">
        <w:rPr>
          <w:sz w:val="20"/>
          <w:szCs w:val="20"/>
        </w:rPr>
        <w:t>Do the products contain mandatory workplace</w:t>
      </w:r>
      <w:r w:rsidR="00094742">
        <w:rPr>
          <w:sz w:val="20"/>
          <w:szCs w:val="20"/>
        </w:rPr>
        <w:t xml:space="preserve"> </w:t>
      </w:r>
      <w:r w:rsidRPr="00971B38">
        <w:rPr>
          <w:sz w:val="20"/>
          <w:szCs w:val="20"/>
        </w:rPr>
        <w:t>requirements and is there</w:t>
      </w:r>
      <w:r w:rsidR="00094742">
        <w:rPr>
          <w:sz w:val="20"/>
          <w:szCs w:val="20"/>
        </w:rPr>
        <w:t xml:space="preserve"> </w:t>
      </w:r>
      <w:r w:rsidRPr="00971B38">
        <w:rPr>
          <w:sz w:val="20"/>
          <w:szCs w:val="20"/>
        </w:rPr>
        <w:t>support for these</w:t>
      </w:r>
      <w:r w:rsidR="00094742">
        <w:rPr>
          <w:sz w:val="20"/>
          <w:szCs w:val="20"/>
        </w:rPr>
        <w:t xml:space="preserve"> </w:t>
      </w:r>
      <w:r w:rsidRPr="00971B38">
        <w:rPr>
          <w:sz w:val="20"/>
          <w:szCs w:val="20"/>
        </w:rPr>
        <w:t>requirements?</w:t>
      </w:r>
      <w:r w:rsidRPr="00971B38">
        <w:t> </w:t>
      </w:r>
    </w:p>
    <w:p w14:paraId="119EE66A" w14:textId="151E064A" w:rsidR="00A33979" w:rsidRPr="00A97726" w:rsidRDefault="00DA4180" w:rsidP="00A97726">
      <w:pPr>
        <w:pStyle w:val="ListParagraph"/>
        <w:numPr>
          <w:ilvl w:val="0"/>
          <w:numId w:val="44"/>
        </w:numPr>
        <w:spacing w:after="120"/>
        <w:ind w:left="426" w:hanging="357"/>
        <w:rPr>
          <w:sz w:val="20"/>
          <w:szCs w:val="20"/>
        </w:rPr>
      </w:pPr>
      <w:r w:rsidRPr="00EA13BF">
        <w:rPr>
          <w:b/>
        </w:rPr>
        <w:t>Regulatory, licensing or legislative impact</w:t>
      </w:r>
      <w:r w:rsidR="00956383" w:rsidRPr="00EA13BF">
        <w:rPr>
          <w:b/>
        </w:rPr>
        <w:t xml:space="preserve">: </w:t>
      </w:r>
      <w:r w:rsidR="006837FA" w:rsidRPr="00A97726">
        <w:rPr>
          <w:sz w:val="20"/>
          <w:szCs w:val="20"/>
        </w:rPr>
        <w:t xml:space="preserve">Are there regulatory, licensing or legislative impacts? </w:t>
      </w:r>
      <w:r w:rsidR="006837FA" w:rsidRPr="00A97726">
        <w:rPr>
          <w:b/>
          <w:sz w:val="20"/>
          <w:szCs w:val="20"/>
        </w:rPr>
        <w:t xml:space="preserve"> </w:t>
      </w:r>
    </w:p>
    <w:p w14:paraId="4ADAE11F" w14:textId="77777777" w:rsidR="00E570DB" w:rsidRPr="006F11B3" w:rsidRDefault="00E570DB" w:rsidP="00E56DE5">
      <w:pPr>
        <w:spacing w:after="160" w:line="259" w:lineRule="auto"/>
        <w:sectPr w:rsidR="00E570DB" w:rsidRPr="006F11B3" w:rsidSect="00E570DB">
          <w:type w:val="continuous"/>
          <w:pgSz w:w="11906" w:h="16838"/>
          <w:pgMar w:top="1418" w:right="1418" w:bottom="1134" w:left="1418" w:header="0" w:footer="454" w:gutter="0"/>
          <w:cols w:num="2" w:space="708"/>
          <w:docGrid w:linePitch="360"/>
        </w:sectPr>
      </w:pPr>
    </w:p>
    <w:p w14:paraId="066F499F" w14:textId="5E1DF829" w:rsidR="00222D98" w:rsidRPr="00EA13BF" w:rsidRDefault="009F36B2" w:rsidP="007570D2">
      <w:pPr>
        <w:pStyle w:val="Heading3"/>
        <w:rPr>
          <w:rFonts w:ascii="Avenir Next LT Pro" w:hAnsi="Avenir Next LT Pro"/>
          <w:sz w:val="22"/>
          <w:szCs w:val="20"/>
        </w:rPr>
      </w:pPr>
      <w:bookmarkStart w:id="17" w:name="_Toc141878344"/>
      <w:r w:rsidRPr="00EA13BF">
        <w:rPr>
          <w:rFonts w:ascii="Avenir Next LT Pro" w:hAnsi="Avenir Next LT Pro"/>
          <w:sz w:val="22"/>
          <w:szCs w:val="20"/>
        </w:rPr>
        <w:t xml:space="preserve">The </w:t>
      </w:r>
      <w:r w:rsidR="00EB378B" w:rsidRPr="00EA13BF">
        <w:rPr>
          <w:rFonts w:ascii="Avenir Next LT Pro" w:hAnsi="Avenir Next LT Pro"/>
          <w:sz w:val="22"/>
          <w:szCs w:val="20"/>
        </w:rPr>
        <w:t xml:space="preserve">assurance assessment </w:t>
      </w:r>
      <w:r w:rsidR="00A9062D" w:rsidRPr="00EA13BF">
        <w:rPr>
          <w:rFonts w:ascii="Avenir Next LT Pro" w:hAnsi="Avenir Next LT Pro"/>
          <w:sz w:val="22"/>
          <w:szCs w:val="20"/>
        </w:rPr>
        <w:t xml:space="preserve">will always </w:t>
      </w:r>
      <w:r w:rsidR="00A92A60" w:rsidRPr="00EA13BF">
        <w:rPr>
          <w:rFonts w:ascii="Avenir Next LT Pro" w:hAnsi="Avenir Next LT Pro"/>
          <w:sz w:val="22"/>
          <w:szCs w:val="20"/>
        </w:rPr>
        <w:t>include</w:t>
      </w:r>
      <w:r w:rsidR="00A9062D" w:rsidRPr="00EA13BF">
        <w:rPr>
          <w:rFonts w:ascii="Avenir Next LT Pro" w:hAnsi="Avenir Next LT Pro"/>
          <w:sz w:val="22"/>
          <w:szCs w:val="20"/>
        </w:rPr>
        <w:t>:</w:t>
      </w:r>
      <w:bookmarkEnd w:id="17"/>
    </w:p>
    <w:p w14:paraId="4435FED8" w14:textId="3C3AFD22" w:rsidR="00796B43" w:rsidRPr="00EA13BF" w:rsidRDefault="00222D98" w:rsidP="00A92A60">
      <w:pPr>
        <w:pStyle w:val="ListParagraph"/>
        <w:numPr>
          <w:ilvl w:val="0"/>
          <w:numId w:val="52"/>
        </w:numPr>
        <w:spacing w:after="120"/>
        <w:ind w:left="714" w:hanging="357"/>
      </w:pPr>
      <w:r w:rsidRPr="00EA13BF">
        <w:t>All quali</w:t>
      </w:r>
      <w:r w:rsidR="00796B43" w:rsidRPr="00EA13BF">
        <w:t xml:space="preserve">fications </w:t>
      </w:r>
      <w:r w:rsidR="00F30BCF" w:rsidRPr="00EA13BF">
        <w:t>in the submission</w:t>
      </w:r>
    </w:p>
    <w:p w14:paraId="151D60D4" w14:textId="77777777" w:rsidR="009D72FC" w:rsidRPr="00EA13BF" w:rsidRDefault="00796B43" w:rsidP="00A92A60">
      <w:pPr>
        <w:pStyle w:val="ListParagraph"/>
        <w:numPr>
          <w:ilvl w:val="0"/>
          <w:numId w:val="52"/>
        </w:numPr>
        <w:spacing w:after="120"/>
        <w:ind w:left="714" w:hanging="357"/>
      </w:pPr>
      <w:r w:rsidRPr="00EA13BF">
        <w:t xml:space="preserve">All companion volumes against </w:t>
      </w:r>
      <w:r w:rsidR="009D72FC" w:rsidRPr="00EA13BF">
        <w:t xml:space="preserve">minimum requirements </w:t>
      </w:r>
    </w:p>
    <w:p w14:paraId="727BD7EA" w14:textId="377CCA9D" w:rsidR="009D72FC" w:rsidRPr="00EA13BF" w:rsidRDefault="009F36B2" w:rsidP="00A92A60">
      <w:pPr>
        <w:pStyle w:val="ListParagraph"/>
        <w:numPr>
          <w:ilvl w:val="0"/>
          <w:numId w:val="52"/>
        </w:numPr>
        <w:spacing w:after="120"/>
        <w:ind w:left="714" w:hanging="357"/>
      </w:pPr>
      <w:r w:rsidRPr="00EA13BF">
        <w:t xml:space="preserve">Products that have a regulatory, licensing or legislative implication </w:t>
      </w:r>
    </w:p>
    <w:p w14:paraId="5438013B" w14:textId="77777777" w:rsidR="009D72FC" w:rsidRPr="00EA13BF" w:rsidRDefault="009F36B2" w:rsidP="00A92A60">
      <w:pPr>
        <w:pStyle w:val="ListParagraph"/>
        <w:numPr>
          <w:ilvl w:val="0"/>
          <w:numId w:val="52"/>
        </w:numPr>
        <w:spacing w:after="120"/>
        <w:ind w:left="714" w:hanging="357"/>
      </w:pPr>
      <w:r w:rsidRPr="00EA13BF">
        <w:t>Products that contain a mandatory workplace requirement (MWR)</w:t>
      </w:r>
      <w:r w:rsidR="00222D98" w:rsidRPr="00EA13BF">
        <w:t xml:space="preserve"> </w:t>
      </w:r>
    </w:p>
    <w:p w14:paraId="0A273C72" w14:textId="2C9A86A0" w:rsidR="009F36B2" w:rsidRPr="00EA13BF" w:rsidRDefault="009F36B2" w:rsidP="00A92A60">
      <w:pPr>
        <w:pStyle w:val="ListParagraph"/>
        <w:numPr>
          <w:ilvl w:val="0"/>
          <w:numId w:val="52"/>
        </w:numPr>
        <w:spacing w:after="120"/>
        <w:ind w:left="714" w:hanging="357"/>
      </w:pPr>
      <w:r w:rsidRPr="00EA13BF">
        <w:t>Products</w:t>
      </w:r>
      <w:r w:rsidRPr="00EA13BF">
        <w:rPr>
          <w:rStyle w:val="normaltextrun"/>
          <w:rFonts w:cstheme="minorHAnsi"/>
        </w:rPr>
        <w:t xml:space="preserve"> that may have cross industry </w:t>
      </w:r>
      <w:r w:rsidR="007A547D" w:rsidRPr="00EA13BF">
        <w:rPr>
          <w:rStyle w:val="normaltextrun"/>
          <w:rFonts w:cstheme="minorHAnsi"/>
        </w:rPr>
        <w:t>impact.</w:t>
      </w:r>
    </w:p>
    <w:p w14:paraId="5F4B95C5" w14:textId="5D5EFFAF" w:rsidR="00EE537E" w:rsidRPr="00C248D1" w:rsidRDefault="00AF669D" w:rsidP="00967D71">
      <w:pPr>
        <w:pStyle w:val="Heading3"/>
        <w:rPr>
          <w:rFonts w:ascii="Avenir Next LT Pro Demi" w:hAnsi="Avenir Next LT Pro Demi"/>
          <w:b/>
          <w:sz w:val="22"/>
          <w:szCs w:val="20"/>
        </w:rPr>
      </w:pPr>
      <w:bookmarkStart w:id="18" w:name="_Toc141692452"/>
      <w:bookmarkStart w:id="19" w:name="_Toc141878345"/>
      <w:r w:rsidRPr="00C248D1">
        <w:rPr>
          <w:rFonts w:ascii="Avenir Next LT Pro Demi" w:hAnsi="Avenir Next LT Pro Demi"/>
          <w:b/>
          <w:sz w:val="22"/>
          <w:szCs w:val="20"/>
        </w:rPr>
        <w:t>Figure</w:t>
      </w:r>
      <w:r w:rsidR="00240B04" w:rsidRPr="00C248D1">
        <w:rPr>
          <w:rFonts w:ascii="Avenir Next LT Pro Demi" w:hAnsi="Avenir Next LT Pro Demi"/>
          <w:b/>
          <w:sz w:val="22"/>
          <w:szCs w:val="20"/>
        </w:rPr>
        <w:t xml:space="preserve"> </w:t>
      </w:r>
      <w:r w:rsidR="005874EB">
        <w:rPr>
          <w:rFonts w:ascii="Avenir Next LT Pro Demi" w:hAnsi="Avenir Next LT Pro Demi"/>
          <w:b/>
          <w:sz w:val="22"/>
          <w:szCs w:val="20"/>
        </w:rPr>
        <w:t>3</w:t>
      </w:r>
      <w:r w:rsidR="00EE537E" w:rsidRPr="00C248D1">
        <w:rPr>
          <w:rFonts w:ascii="Avenir Next LT Pro Demi" w:hAnsi="Avenir Next LT Pro Demi"/>
          <w:b/>
          <w:sz w:val="22"/>
          <w:szCs w:val="20"/>
        </w:rPr>
        <w:t xml:space="preserve"> </w:t>
      </w:r>
      <w:r w:rsidR="002452F0" w:rsidRPr="00C248D1">
        <w:rPr>
          <w:rFonts w:ascii="Avenir Next LT Pro Demi" w:hAnsi="Avenir Next LT Pro Demi"/>
          <w:b/>
          <w:bCs/>
          <w:sz w:val="22"/>
          <w:szCs w:val="20"/>
        </w:rPr>
        <w:t>|</w:t>
      </w:r>
      <w:r w:rsidR="00EE537E" w:rsidRPr="00C248D1">
        <w:rPr>
          <w:rFonts w:ascii="Avenir Next LT Pro Demi" w:hAnsi="Avenir Next LT Pro Demi"/>
          <w:b/>
          <w:sz w:val="22"/>
          <w:szCs w:val="20"/>
        </w:rPr>
        <w:t xml:space="preserve"> Sampling Approach</w:t>
      </w:r>
      <w:bookmarkEnd w:id="18"/>
      <w:bookmarkEnd w:id="19"/>
    </w:p>
    <w:tbl>
      <w:tblPr>
        <w:tblStyle w:val="TableGrid"/>
        <w:tblW w:w="92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8"/>
        <w:gridCol w:w="2976"/>
        <w:gridCol w:w="3119"/>
      </w:tblGrid>
      <w:tr w:rsidR="00825B89" w14:paraId="3C4AD785" w14:textId="77777777" w:rsidTr="009F3640">
        <w:trPr>
          <w:trHeight w:val="830"/>
        </w:trPr>
        <w:tc>
          <w:tcPr>
            <w:tcW w:w="3128" w:type="dxa"/>
          </w:tcPr>
          <w:p w14:paraId="0D6583B9" w14:textId="12077588" w:rsidR="00825B89" w:rsidRDefault="00825B89" w:rsidP="009F3640">
            <w:pPr>
              <w:ind w:hanging="88"/>
              <w:rPr>
                <w:sz w:val="20"/>
                <w:szCs w:val="20"/>
              </w:rPr>
            </w:pPr>
            <w:r w:rsidRPr="00825B89">
              <w:rPr>
                <w:noProof/>
                <w:sz w:val="20"/>
                <w:szCs w:val="20"/>
              </w:rPr>
              <w:drawing>
                <wp:inline distT="0" distB="0" distL="0" distR="0" wp14:anchorId="43349967" wp14:editId="080AD74B">
                  <wp:extent cx="1652400" cy="1447200"/>
                  <wp:effectExtent l="0" t="0" r="5080" b="635"/>
                  <wp:docPr id="49" name="Picture 49" descr="A low complexity level reviews 10% of units of competency or 20 units (whichever is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low complexity level reviews 10% of units of competency or 20 units (whichever is higher)."/>
                          <pic:cNvPicPr/>
                        </pic:nvPicPr>
                        <pic:blipFill>
                          <a:blip r:embed="rId37"/>
                          <a:stretch>
                            <a:fillRect/>
                          </a:stretch>
                        </pic:blipFill>
                        <pic:spPr>
                          <a:xfrm>
                            <a:off x="0" y="0"/>
                            <a:ext cx="1652400" cy="1447200"/>
                          </a:xfrm>
                          <a:prstGeom prst="rect">
                            <a:avLst/>
                          </a:prstGeom>
                        </pic:spPr>
                      </pic:pic>
                    </a:graphicData>
                  </a:graphic>
                </wp:inline>
              </w:drawing>
            </w:r>
          </w:p>
        </w:tc>
        <w:tc>
          <w:tcPr>
            <w:tcW w:w="2976" w:type="dxa"/>
          </w:tcPr>
          <w:p w14:paraId="0A7AF680" w14:textId="6A39C74E" w:rsidR="00825B89" w:rsidRDefault="004B4F1A" w:rsidP="00170069">
            <w:pPr>
              <w:rPr>
                <w:sz w:val="20"/>
                <w:szCs w:val="20"/>
              </w:rPr>
            </w:pPr>
            <w:r w:rsidRPr="004B4F1A">
              <w:rPr>
                <w:noProof/>
                <w:sz w:val="20"/>
                <w:szCs w:val="20"/>
              </w:rPr>
              <w:drawing>
                <wp:inline distT="0" distB="0" distL="0" distR="0" wp14:anchorId="459FE0F0" wp14:editId="22691477">
                  <wp:extent cx="1652400" cy="1436400"/>
                  <wp:effectExtent l="0" t="0" r="5080" b="0"/>
                  <wp:docPr id="50" name="Picture 50" descr="A medium complexity level reviews 20% of units of competency or 30 units (whichever is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medium complexity level reviews 20% of units of competency or 30 units (whichever is higher)."/>
                          <pic:cNvPicPr/>
                        </pic:nvPicPr>
                        <pic:blipFill>
                          <a:blip r:embed="rId38"/>
                          <a:stretch>
                            <a:fillRect/>
                          </a:stretch>
                        </pic:blipFill>
                        <pic:spPr>
                          <a:xfrm>
                            <a:off x="0" y="0"/>
                            <a:ext cx="1652400" cy="1436400"/>
                          </a:xfrm>
                          <a:prstGeom prst="rect">
                            <a:avLst/>
                          </a:prstGeom>
                        </pic:spPr>
                      </pic:pic>
                    </a:graphicData>
                  </a:graphic>
                </wp:inline>
              </w:drawing>
            </w:r>
          </w:p>
        </w:tc>
        <w:tc>
          <w:tcPr>
            <w:tcW w:w="3119" w:type="dxa"/>
          </w:tcPr>
          <w:p w14:paraId="2A4F3902" w14:textId="1645E349" w:rsidR="00825B89" w:rsidRDefault="00B16E4A" w:rsidP="00170069">
            <w:pPr>
              <w:rPr>
                <w:sz w:val="20"/>
                <w:szCs w:val="20"/>
              </w:rPr>
            </w:pPr>
            <w:r w:rsidRPr="00B16E4A">
              <w:rPr>
                <w:noProof/>
                <w:sz w:val="20"/>
                <w:szCs w:val="20"/>
              </w:rPr>
              <w:drawing>
                <wp:inline distT="0" distB="0" distL="0" distR="0" wp14:anchorId="122D1873" wp14:editId="27378F22">
                  <wp:extent cx="1652400" cy="1450800"/>
                  <wp:effectExtent l="0" t="0" r="5080" b="0"/>
                  <wp:docPr id="51" name="Picture 51" descr="A high complexity level reviews 30% of units of competency or 40 units (whichever is hig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high complexity level reviews 30% of units of competency or 40 units (whichever is higher). "/>
                          <pic:cNvPicPr/>
                        </pic:nvPicPr>
                        <pic:blipFill>
                          <a:blip r:embed="rId39"/>
                          <a:stretch>
                            <a:fillRect/>
                          </a:stretch>
                        </pic:blipFill>
                        <pic:spPr>
                          <a:xfrm>
                            <a:off x="0" y="0"/>
                            <a:ext cx="1652400" cy="1450800"/>
                          </a:xfrm>
                          <a:prstGeom prst="rect">
                            <a:avLst/>
                          </a:prstGeom>
                        </pic:spPr>
                      </pic:pic>
                    </a:graphicData>
                  </a:graphic>
                </wp:inline>
              </w:drawing>
            </w:r>
          </w:p>
        </w:tc>
      </w:tr>
    </w:tbl>
    <w:p w14:paraId="4401EB4F" w14:textId="3E98FEB9" w:rsidR="00601C57" w:rsidRPr="007570D2" w:rsidRDefault="006F11B3" w:rsidP="00222D98">
      <w:pPr>
        <w:rPr>
          <w:rFonts w:ascii="Avenir Next LT Pro Demi" w:hAnsi="Avenir Next LT Pro Demi" w:cstheme="minorHAnsi"/>
        </w:rPr>
      </w:pPr>
      <w:r w:rsidRPr="00A97726">
        <w:t>For larger activities (more than 20 units of competency), t</w:t>
      </w:r>
      <w:r w:rsidRPr="00A97726">
        <w:rPr>
          <w:rStyle w:val="normaltextrun"/>
          <w:rFonts w:cstheme="minorHAnsi"/>
        </w:rPr>
        <w:t>he complexity level assigned to the submission will determine the minimum number of units of competency</w:t>
      </w:r>
      <w:r w:rsidRPr="00A97726" w:rsidDel="00413335">
        <w:rPr>
          <w:rStyle w:val="normaltextrun"/>
          <w:rFonts w:cstheme="minorHAnsi"/>
        </w:rPr>
        <w:t xml:space="preserve"> </w:t>
      </w:r>
      <w:r w:rsidRPr="00A97726">
        <w:rPr>
          <w:rStyle w:val="normaltextrun"/>
          <w:rFonts w:cstheme="minorHAnsi"/>
        </w:rPr>
        <w:t xml:space="preserve">to be reviewed during the assurance activity. </w:t>
      </w:r>
      <w:r w:rsidR="00F273B8" w:rsidRPr="00A97726">
        <w:rPr>
          <w:rFonts w:eastAsia="Times New Roman" w:cstheme="minorHAnsi"/>
          <w:lang w:eastAsia="en-AU"/>
        </w:rPr>
        <w:t xml:space="preserve">When choosing </w:t>
      </w:r>
      <w:r w:rsidR="00C55DC8" w:rsidRPr="00A97726">
        <w:rPr>
          <w:rFonts w:eastAsia="Times New Roman" w:cstheme="minorHAnsi"/>
          <w:lang w:eastAsia="en-AU"/>
        </w:rPr>
        <w:t>specific units of competency</w:t>
      </w:r>
      <w:r w:rsidR="005541D0" w:rsidRPr="00A97726">
        <w:rPr>
          <w:rFonts w:eastAsia="Times New Roman" w:cstheme="minorHAnsi"/>
          <w:lang w:eastAsia="en-AU"/>
        </w:rPr>
        <w:t>,</w:t>
      </w:r>
      <w:r w:rsidR="00C55DC8" w:rsidRPr="00A97726">
        <w:rPr>
          <w:rFonts w:eastAsia="Times New Roman" w:cstheme="minorHAnsi"/>
          <w:lang w:eastAsia="en-AU"/>
        </w:rPr>
        <w:t xml:space="preserve"> </w:t>
      </w:r>
      <w:r w:rsidR="007B2A8A" w:rsidRPr="00A97726">
        <w:rPr>
          <w:rFonts w:eastAsia="Times New Roman" w:cstheme="minorHAnsi"/>
          <w:lang w:eastAsia="en-AU"/>
        </w:rPr>
        <w:t>the</w:t>
      </w:r>
      <w:r w:rsidR="007B2A8A" w:rsidRPr="007570D2">
        <w:rPr>
          <w:rFonts w:ascii="Avenir Next LT Pro Demi" w:eastAsia="Times New Roman" w:hAnsi="Avenir Next LT Pro Demi" w:cstheme="minorHAnsi"/>
          <w:lang w:eastAsia="en-AU"/>
        </w:rPr>
        <w:t xml:space="preserve"> </w:t>
      </w:r>
      <w:r w:rsidR="00362F4B" w:rsidRPr="00A97726">
        <w:rPr>
          <w:rFonts w:eastAsia="Times New Roman" w:cstheme="minorHAnsi"/>
          <w:lang w:eastAsia="en-AU"/>
        </w:rPr>
        <w:t>TPA team</w:t>
      </w:r>
      <w:r w:rsidR="005A7942" w:rsidRPr="00A97726">
        <w:rPr>
          <w:rFonts w:eastAsia="Times New Roman" w:cstheme="minorHAnsi"/>
          <w:lang w:eastAsia="en-AU"/>
        </w:rPr>
        <w:t xml:space="preserve"> will </w:t>
      </w:r>
      <w:r w:rsidR="00F273B8" w:rsidRPr="00A97726">
        <w:rPr>
          <w:rFonts w:eastAsia="Times New Roman" w:cstheme="minorHAnsi"/>
          <w:lang w:eastAsia="en-AU"/>
        </w:rPr>
        <w:t>focus on areas where stakeholders have indicated concern and</w:t>
      </w:r>
      <w:r w:rsidR="00930801" w:rsidRPr="00A97726">
        <w:rPr>
          <w:rFonts w:eastAsia="Times New Roman" w:cstheme="minorHAnsi"/>
          <w:lang w:eastAsia="en-AU"/>
        </w:rPr>
        <w:t>/or</w:t>
      </w:r>
      <w:r w:rsidR="00F273B8" w:rsidRPr="00A97726">
        <w:rPr>
          <w:rFonts w:eastAsia="Times New Roman" w:cstheme="minorHAnsi"/>
          <w:lang w:eastAsia="en-AU"/>
        </w:rPr>
        <w:t xml:space="preserve"> any issues highlighted in the complexity assessment</w:t>
      </w:r>
      <w:r w:rsidR="00C55DC8" w:rsidRPr="00A97726">
        <w:rPr>
          <w:rFonts w:eastAsia="Times New Roman" w:cstheme="minorHAnsi"/>
          <w:lang w:eastAsia="en-AU"/>
        </w:rPr>
        <w:t>.</w:t>
      </w:r>
      <w:r w:rsidR="00C55DC8" w:rsidRPr="007570D2">
        <w:rPr>
          <w:rFonts w:ascii="Avenir Next LT Pro Demi" w:eastAsia="Times New Roman" w:hAnsi="Avenir Next LT Pro Demi" w:cstheme="minorHAnsi"/>
          <w:lang w:eastAsia="en-AU"/>
        </w:rPr>
        <w:t xml:space="preserve"> </w:t>
      </w:r>
    </w:p>
    <w:p w14:paraId="4642E95E" w14:textId="77C6B038" w:rsidR="00FD1BC7" w:rsidRPr="00A97726" w:rsidRDefault="00E95F66" w:rsidP="00337A0B">
      <w:pPr>
        <w:pStyle w:val="Heading1"/>
        <w:rPr>
          <w:rFonts w:ascii="Avenir Next LT Pro" w:hAnsi="Avenir Next LT Pro"/>
          <w:b w:val="0"/>
          <w:bCs/>
          <w:color w:val="7A9F4C"/>
        </w:rPr>
      </w:pPr>
      <w:bookmarkStart w:id="20" w:name="_Toc141878346"/>
      <w:r w:rsidRPr="00A97726">
        <w:rPr>
          <w:rFonts w:ascii="Avenir Next LT Pro" w:hAnsi="Avenir Next LT Pro"/>
          <w:b w:val="0"/>
          <w:bCs/>
          <w:color w:val="7A9F4C"/>
        </w:rPr>
        <w:lastRenderedPageBreak/>
        <w:t xml:space="preserve">Reviewing the </w:t>
      </w:r>
      <w:r w:rsidR="00A11432" w:rsidRPr="00A97726">
        <w:rPr>
          <w:rFonts w:ascii="Avenir Next LT Pro" w:hAnsi="Avenir Next LT Pro"/>
          <w:b w:val="0"/>
          <w:bCs/>
          <w:color w:val="7A9F4C"/>
        </w:rPr>
        <w:t>S</w:t>
      </w:r>
      <w:r w:rsidRPr="00A97726">
        <w:rPr>
          <w:rFonts w:ascii="Avenir Next LT Pro" w:hAnsi="Avenir Next LT Pro"/>
          <w:b w:val="0"/>
          <w:bCs/>
          <w:color w:val="7A9F4C"/>
        </w:rPr>
        <w:t>ubmission</w:t>
      </w:r>
      <w:bookmarkEnd w:id="20"/>
    </w:p>
    <w:p w14:paraId="703EA0AE" w14:textId="77777777" w:rsidR="00FB0E92" w:rsidRPr="00FB0E92" w:rsidRDefault="00FB0E92" w:rsidP="00FB0E92">
      <w:r w:rsidRPr="00FB0E92">
        <w:t xml:space="preserve">The TPOF is made up of three intersecting and complementary standards and policy documents that support the development of quality training package products. </w:t>
      </w:r>
    </w:p>
    <w:p w14:paraId="2DA71764" w14:textId="77777777" w:rsidR="00FB0E92" w:rsidRPr="00FB0E92" w:rsidRDefault="00FB0E92" w:rsidP="00FB0E92">
      <w:pPr>
        <w:rPr>
          <w:b/>
          <w:bCs/>
        </w:rPr>
      </w:pPr>
    </w:p>
    <w:p w14:paraId="7E392B9E" w14:textId="77777777" w:rsidR="00FB0E92" w:rsidRPr="00FB0E92" w:rsidRDefault="00FB0E92" w:rsidP="00FB0E92">
      <w:pPr>
        <w:rPr>
          <w:b/>
          <w:bCs/>
        </w:rPr>
        <w:sectPr w:rsidR="00FB0E92" w:rsidRPr="00FB0E92" w:rsidSect="00640EE5">
          <w:type w:val="continuous"/>
          <w:pgSz w:w="11906" w:h="16838"/>
          <w:pgMar w:top="1418" w:right="1418" w:bottom="1134" w:left="1418" w:header="0" w:footer="454" w:gutter="0"/>
          <w:cols w:space="708"/>
          <w:docGrid w:linePitch="360"/>
        </w:sectPr>
      </w:pPr>
    </w:p>
    <w:p w14:paraId="373C2EA2" w14:textId="77777777" w:rsidR="002246B5" w:rsidRDefault="00FB0E92" w:rsidP="002246B5">
      <w:pPr>
        <w:spacing w:after="0"/>
        <w:rPr>
          <w:b/>
          <w:bCs/>
        </w:rPr>
      </w:pPr>
      <w:r w:rsidRPr="00FB0E92">
        <w:rPr>
          <w:b/>
          <w:bCs/>
        </w:rPr>
        <w:t>The Standards</w:t>
      </w:r>
    </w:p>
    <w:p w14:paraId="724B59DC" w14:textId="5B1B092F" w:rsidR="00FB0E92" w:rsidRPr="00FB0E92" w:rsidRDefault="00FB0E92" w:rsidP="00FB0E92">
      <w:r w:rsidRPr="00FB0E92">
        <w:t>Standards for Training Packages</w:t>
      </w:r>
    </w:p>
    <w:p w14:paraId="522F27F6" w14:textId="162D42F6" w:rsidR="002246B5" w:rsidRDefault="00D257AC" w:rsidP="00BB7BF7">
      <w:pPr>
        <w:spacing w:after="0"/>
        <w:rPr>
          <w:b/>
          <w:bCs/>
        </w:rPr>
      </w:pPr>
      <w:r>
        <w:rPr>
          <w:b/>
          <w:bCs/>
        </w:rPr>
        <w:br w:type="column"/>
      </w:r>
      <w:r w:rsidR="00FB0E92" w:rsidRPr="00FB0E92">
        <w:rPr>
          <w:b/>
          <w:bCs/>
        </w:rPr>
        <w:t>TPPP</w:t>
      </w:r>
    </w:p>
    <w:p w14:paraId="4FC34ABA" w14:textId="1B4F7459" w:rsidR="00FB0E92" w:rsidRPr="00FB0E92" w:rsidRDefault="00FB0E92" w:rsidP="00FB0E92">
      <w:r w:rsidRPr="00FB0E92">
        <w:t>Training Package Products Policy</w:t>
      </w:r>
    </w:p>
    <w:p w14:paraId="413F68E7" w14:textId="616EA36B" w:rsidR="002246B5" w:rsidRDefault="00D257AC" w:rsidP="00BB7BF7">
      <w:pPr>
        <w:spacing w:after="0"/>
        <w:rPr>
          <w:b/>
          <w:bCs/>
        </w:rPr>
      </w:pPr>
      <w:r>
        <w:rPr>
          <w:b/>
          <w:bCs/>
        </w:rPr>
        <w:br w:type="column"/>
      </w:r>
      <w:r w:rsidR="00FB0E92" w:rsidRPr="00FB0E92">
        <w:rPr>
          <w:b/>
          <w:bCs/>
        </w:rPr>
        <w:t>TPPDEPP</w:t>
      </w:r>
    </w:p>
    <w:p w14:paraId="12169A83" w14:textId="50AE13EE" w:rsidR="00FB0E92" w:rsidRPr="00FB0E92" w:rsidRDefault="00FB0E92" w:rsidP="00FB0E92">
      <w:r w:rsidRPr="00FB0E92">
        <w:t>Training Package Products Development and Endorsement Process Policy</w:t>
      </w:r>
    </w:p>
    <w:p w14:paraId="08325E5F" w14:textId="77777777" w:rsidR="00FB0E92" w:rsidRPr="00FB0E92" w:rsidRDefault="00FB0E92" w:rsidP="00FB0E92">
      <w:pPr>
        <w:sectPr w:rsidR="00FB0E92" w:rsidRPr="00FB0E92" w:rsidSect="00F16C00">
          <w:type w:val="continuous"/>
          <w:pgSz w:w="11906" w:h="16838"/>
          <w:pgMar w:top="1418" w:right="1418" w:bottom="1134" w:left="1418" w:header="0" w:footer="454" w:gutter="0"/>
          <w:cols w:num="3" w:sep="1" w:space="709"/>
          <w:docGrid w:linePitch="360"/>
        </w:sectPr>
      </w:pPr>
    </w:p>
    <w:p w14:paraId="0F5B20A1" w14:textId="77777777" w:rsidR="00FB0E92" w:rsidRPr="00FB0E92" w:rsidRDefault="00FB0E92" w:rsidP="00FB0E92"/>
    <w:p w14:paraId="35FF8A38" w14:textId="77777777" w:rsidR="00FB0E92" w:rsidRPr="00FB0E92" w:rsidRDefault="00FB0E92" w:rsidP="00FB0E92">
      <w:r w:rsidRPr="00FB0E92">
        <w:t>Reporting compliance against each individual requirement from the three components of the TPOF would result in duplication and potential over-reporting of issues that intersect across the standards and policies.</w:t>
      </w:r>
    </w:p>
    <w:p w14:paraId="6209EBA0" w14:textId="77777777" w:rsidR="00A97726" w:rsidRDefault="00A97726" w:rsidP="00E304ED"/>
    <w:p w14:paraId="6E2636E6" w14:textId="77777777" w:rsidR="00F16C00" w:rsidRDefault="00F16C00" w:rsidP="00E304ED">
      <w:pPr>
        <w:sectPr w:rsidR="00F16C00" w:rsidSect="00640EE5">
          <w:type w:val="continuous"/>
          <w:pgSz w:w="11906" w:h="16838"/>
          <w:pgMar w:top="1418" w:right="1418" w:bottom="1134" w:left="1418" w:header="0" w:footer="454" w:gutter="0"/>
          <w:cols w:space="708"/>
          <w:docGrid w:linePitch="360"/>
        </w:sectPr>
      </w:pPr>
    </w:p>
    <w:p w14:paraId="50E170C1" w14:textId="6006BBCD" w:rsidR="000170F5" w:rsidRDefault="000170F5" w:rsidP="00E304ED">
      <w:r w:rsidRPr="000170F5">
        <w:rPr>
          <w:noProof/>
        </w:rPr>
        <w:drawing>
          <wp:inline distT="0" distB="0" distL="0" distR="0" wp14:anchorId="7D5F8AE6" wp14:editId="11E6E229">
            <wp:extent cx="2848026" cy="3949700"/>
            <wp:effectExtent l="0" t="0" r="9525" b="0"/>
            <wp:docPr id="22" name="Picture 22">
              <a:extLst xmlns:a="http://schemas.openxmlformats.org/drawingml/2006/main">
                <a:ext uri="{FF2B5EF4-FFF2-40B4-BE49-F238E27FC236}">
                  <a16:creationId xmlns:a16="http://schemas.microsoft.com/office/drawing/2014/main" id="{CB0208A9-C2DD-EF8A-BE28-288E87B0F8E6}"/>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a:extLst>
                        <a:ext uri="{FF2B5EF4-FFF2-40B4-BE49-F238E27FC236}">
                          <a16:creationId xmlns:a16="http://schemas.microsoft.com/office/drawing/2014/main" id="{CB0208A9-C2DD-EF8A-BE28-288E87B0F8E6}"/>
                        </a:ext>
                        <a:ext uri="{C183D7F6-B498-43B3-948B-1728B52AA6E4}">
                          <adec:decorative xmlns:adec="http://schemas.microsoft.com/office/drawing/2017/decorative" val="1"/>
                        </a:ext>
                      </a:extLst>
                    </pic:cNvPr>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2851335" cy="3954289"/>
                    </a:xfrm>
                    <a:prstGeom prst="rect">
                      <a:avLst/>
                    </a:prstGeom>
                    <a:noFill/>
                  </pic:spPr>
                </pic:pic>
              </a:graphicData>
            </a:graphic>
          </wp:inline>
        </w:drawing>
      </w:r>
    </w:p>
    <w:p w14:paraId="60104AFA" w14:textId="390D5E25" w:rsidR="00E304ED" w:rsidRDefault="00E304ED" w:rsidP="00E304ED">
      <w:r>
        <w:t xml:space="preserve">To enable consistent reporting and to minimise duplication, the submission has been mapped to the </w:t>
      </w:r>
      <w:r w:rsidR="001934A2">
        <w:t>six</w:t>
      </w:r>
      <w:r w:rsidR="00E47565">
        <w:t xml:space="preserve"> </w:t>
      </w:r>
      <w:r>
        <w:t xml:space="preserve">Training Package Quality Principles and their associated </w:t>
      </w:r>
      <w:r w:rsidR="001934A2">
        <w:t xml:space="preserve">12 </w:t>
      </w:r>
      <w:r>
        <w:t xml:space="preserve">Key Features described </w:t>
      </w:r>
      <w:r w:rsidRPr="009F3E12">
        <w:t>in Section 5 of</w:t>
      </w:r>
      <w:r>
        <w:t xml:space="preserve"> the TPPDEPP. The Quality Principles set out the purpose of training products and their role in meeting the needs of industry, </w:t>
      </w:r>
      <w:r w:rsidR="00C0570E">
        <w:t>learners,</w:t>
      </w:r>
      <w:r>
        <w:t xml:space="preserve"> and the economy.</w:t>
      </w:r>
    </w:p>
    <w:p w14:paraId="6C195294" w14:textId="5556D0BB" w:rsidR="00E304ED" w:rsidRDefault="00E304ED" w:rsidP="00E304ED">
      <w:r>
        <w:t xml:space="preserve">Each </w:t>
      </w:r>
      <w:r w:rsidR="007D647E">
        <w:t>Q</w:t>
      </w:r>
      <w:r>
        <w:t xml:space="preserve">uality </w:t>
      </w:r>
      <w:r w:rsidR="007D647E">
        <w:t>P</w:t>
      </w:r>
      <w:r>
        <w:t xml:space="preserve">rinciple and the evidence required to demonstrate compliance has been mapped to the TPOF to ensure </w:t>
      </w:r>
      <w:r w:rsidR="00D07BDD">
        <w:t>the Assurance Body’s</w:t>
      </w:r>
      <w:r>
        <w:t xml:space="preserve"> determination of compliance against these principles finds compliance against the TPOF in its entirety. </w:t>
      </w:r>
      <w:r w:rsidR="00903D8D">
        <w:t xml:space="preserve"> </w:t>
      </w:r>
      <w:r w:rsidR="008042A7">
        <w:t>While the</w:t>
      </w:r>
      <w:r w:rsidR="00426345">
        <w:t>re is inter</w:t>
      </w:r>
      <w:r w:rsidR="008042A7">
        <w:t xml:space="preserve">relationship between the </w:t>
      </w:r>
      <w:r w:rsidR="007D647E">
        <w:t>Q</w:t>
      </w:r>
      <w:r w:rsidR="008042A7">
        <w:t xml:space="preserve">uality </w:t>
      </w:r>
      <w:r w:rsidR="007D647E">
        <w:t>P</w:t>
      </w:r>
      <w:r w:rsidR="008042A7">
        <w:t>rinciples</w:t>
      </w:r>
      <w:r w:rsidR="004F5357">
        <w:t xml:space="preserve"> </w:t>
      </w:r>
      <w:r w:rsidR="00E216BC">
        <w:t xml:space="preserve">and all of </w:t>
      </w:r>
      <w:r w:rsidR="004F5357">
        <w:t xml:space="preserve">the </w:t>
      </w:r>
      <w:r w:rsidR="00E37A81">
        <w:t>S</w:t>
      </w:r>
      <w:r w:rsidR="004F5357">
        <w:t xml:space="preserve">tandards and </w:t>
      </w:r>
      <w:r w:rsidR="00E37A81">
        <w:t>the TPPP</w:t>
      </w:r>
      <w:r w:rsidR="00290F64">
        <w:t>,</w:t>
      </w:r>
      <w:r w:rsidR="00E216BC">
        <w:t xml:space="preserve"> </w:t>
      </w:r>
      <w:r w:rsidR="00D27C12">
        <w:t xml:space="preserve">Figure </w:t>
      </w:r>
      <w:r w:rsidR="00EA1DE8">
        <w:t>4</w:t>
      </w:r>
      <w:r w:rsidR="002810F3">
        <w:t xml:space="preserve"> highlights </w:t>
      </w:r>
      <w:r w:rsidR="00BC53E3">
        <w:t xml:space="preserve">where the </w:t>
      </w:r>
      <w:r w:rsidR="00B37521">
        <w:t>most direct</w:t>
      </w:r>
      <w:r w:rsidR="002810F3">
        <w:t xml:space="preserve"> </w:t>
      </w:r>
      <w:r w:rsidR="00BC53E3">
        <w:t xml:space="preserve">connection </w:t>
      </w:r>
      <w:r w:rsidR="008D56B5">
        <w:t xml:space="preserve">has been mapped. </w:t>
      </w:r>
    </w:p>
    <w:p w14:paraId="4B14FF81" w14:textId="77777777" w:rsidR="000170F5" w:rsidRDefault="000170F5">
      <w:pPr>
        <w:spacing w:after="160" w:line="259" w:lineRule="auto"/>
        <w:sectPr w:rsidR="000170F5" w:rsidSect="000170F5">
          <w:type w:val="continuous"/>
          <w:pgSz w:w="11906" w:h="16838"/>
          <w:pgMar w:top="1418" w:right="1418" w:bottom="1134" w:left="1418" w:header="0" w:footer="454" w:gutter="0"/>
          <w:cols w:num="2" w:space="708"/>
          <w:docGrid w:linePitch="360"/>
        </w:sectPr>
      </w:pPr>
    </w:p>
    <w:p w14:paraId="0BE3DB92" w14:textId="77777777" w:rsidR="00B60507" w:rsidRDefault="00B60507">
      <w:pPr>
        <w:spacing w:after="160" w:line="259" w:lineRule="auto"/>
        <w:rPr>
          <w:rFonts w:ascii="Calibri" w:eastAsiaTheme="majorEastAsia" w:hAnsi="Calibri" w:cstheme="majorBidi"/>
          <w:color w:val="000000" w:themeColor="text1"/>
          <w:sz w:val="28"/>
          <w:szCs w:val="24"/>
        </w:rPr>
      </w:pPr>
      <w:r>
        <w:br w:type="page"/>
      </w:r>
    </w:p>
    <w:p w14:paraId="4C8D5CA3" w14:textId="4D0E495D" w:rsidR="008C384B" w:rsidRPr="00A97726" w:rsidRDefault="008C384B" w:rsidP="00337A0B">
      <w:pPr>
        <w:pStyle w:val="Heading1"/>
        <w:rPr>
          <w:rFonts w:ascii="Avenir Next LT Pro" w:hAnsi="Avenir Next LT Pro"/>
          <w:b w:val="0"/>
          <w:bCs/>
          <w:color w:val="7A9F4C"/>
        </w:rPr>
      </w:pPr>
      <w:bookmarkStart w:id="21" w:name="_Toc141878347"/>
      <w:r w:rsidRPr="00A97726">
        <w:rPr>
          <w:rFonts w:ascii="Avenir Next LT Pro" w:hAnsi="Avenir Next LT Pro"/>
          <w:b w:val="0"/>
          <w:bCs/>
          <w:color w:val="7A9F4C"/>
        </w:rPr>
        <w:lastRenderedPageBreak/>
        <w:t>Quality Principles Mapping</w:t>
      </w:r>
      <w:bookmarkEnd w:id="21"/>
      <w:r w:rsidRPr="00A97726">
        <w:rPr>
          <w:rFonts w:ascii="Avenir Next LT Pro" w:hAnsi="Avenir Next LT Pro"/>
          <w:b w:val="0"/>
          <w:bCs/>
          <w:color w:val="7A9F4C"/>
        </w:rPr>
        <w:t xml:space="preserve"> </w:t>
      </w:r>
    </w:p>
    <w:p w14:paraId="2281D7FA" w14:textId="64BE160D" w:rsidR="00E304ED" w:rsidRPr="00660D84" w:rsidRDefault="009B76F7" w:rsidP="00E304ED">
      <w:pPr>
        <w:pStyle w:val="Heading3"/>
        <w:rPr>
          <w:rFonts w:ascii="Avenir Next LT Pro Demi" w:hAnsi="Avenir Next LT Pro Demi"/>
          <w:b/>
          <w:sz w:val="22"/>
          <w:szCs w:val="20"/>
        </w:rPr>
      </w:pPr>
      <w:bookmarkStart w:id="22" w:name="_Toc141878348"/>
      <w:r w:rsidRPr="00660D84">
        <w:rPr>
          <w:rFonts w:ascii="Avenir Next LT Pro Demi" w:hAnsi="Avenir Next LT Pro Demi"/>
          <w:b/>
          <w:sz w:val="22"/>
          <w:szCs w:val="20"/>
        </w:rPr>
        <w:t xml:space="preserve">Figure </w:t>
      </w:r>
      <w:r w:rsidR="00EA1DE8">
        <w:rPr>
          <w:rFonts w:ascii="Avenir Next LT Pro Demi" w:hAnsi="Avenir Next LT Pro Demi"/>
          <w:b/>
          <w:sz w:val="22"/>
          <w:szCs w:val="20"/>
        </w:rPr>
        <w:t>4</w:t>
      </w:r>
      <w:r w:rsidR="00E304ED" w:rsidRPr="00660D84">
        <w:rPr>
          <w:rFonts w:ascii="Avenir Next LT Pro Demi" w:hAnsi="Avenir Next LT Pro Demi"/>
          <w:b/>
          <w:sz w:val="22"/>
          <w:szCs w:val="20"/>
        </w:rPr>
        <w:t xml:space="preserve"> - Quality Principles Mapping</w:t>
      </w:r>
      <w:bookmarkEnd w:id="22"/>
      <w:r w:rsidR="00E304ED" w:rsidRPr="00660D84">
        <w:rPr>
          <w:rFonts w:ascii="Avenir Next LT Pro Demi" w:hAnsi="Avenir Next LT Pro Demi"/>
          <w:b/>
          <w:sz w:val="22"/>
          <w:szCs w:val="20"/>
        </w:rPr>
        <w:t xml:space="preserve"> </w:t>
      </w:r>
    </w:p>
    <w:tbl>
      <w:tblPr>
        <w:tblStyle w:val="AtATableBlue"/>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Description w:val="Table showing the mapping each Quality Principal (from the TPPDEPP) to the TPPP and The Standards. "/>
      </w:tblPr>
      <w:tblGrid>
        <w:gridCol w:w="4815"/>
        <w:gridCol w:w="2126"/>
        <w:gridCol w:w="2410"/>
      </w:tblGrid>
      <w:tr w:rsidR="0087745D" w:rsidRPr="002F2AFD" w14:paraId="43ED4D9B" w14:textId="77777777" w:rsidTr="001C577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815" w:type="dxa"/>
            <w:shd w:val="clear" w:color="auto" w:fill="5D7A38"/>
          </w:tcPr>
          <w:p w14:paraId="6A474DFC" w14:textId="1713007B" w:rsidR="00E304ED" w:rsidRPr="002F2AFD" w:rsidRDefault="00E304ED">
            <w:pPr>
              <w:spacing w:before="120" w:after="120"/>
              <w:rPr>
                <w:rFonts w:ascii="Avenir Next LT Pro Demi" w:hAnsi="Avenir Next LT Pro Demi"/>
                <w:b w:val="0"/>
                <w:bCs w:val="0"/>
              </w:rPr>
            </w:pPr>
            <w:r w:rsidRPr="002F2AFD">
              <w:rPr>
                <w:rFonts w:ascii="Avenir Next LT Pro Demi" w:hAnsi="Avenir Next LT Pro Demi"/>
              </w:rPr>
              <w:t>Quality Principle (TPPDEPP)</w:t>
            </w:r>
          </w:p>
        </w:tc>
        <w:tc>
          <w:tcPr>
            <w:tcW w:w="2126" w:type="dxa"/>
            <w:shd w:val="clear" w:color="auto" w:fill="5D7A38"/>
          </w:tcPr>
          <w:p w14:paraId="3B4F8BB4" w14:textId="0B52EA93" w:rsidR="00C32174" w:rsidRPr="002F2AFD" w:rsidRDefault="00C32174" w:rsidP="00C32174">
            <w:pPr>
              <w:spacing w:before="120" w:after="120"/>
              <w:cnfStyle w:val="100000000000" w:firstRow="1" w:lastRow="0" w:firstColumn="0" w:lastColumn="0" w:oddVBand="0" w:evenVBand="0" w:oddHBand="0" w:evenHBand="0" w:firstRowFirstColumn="0" w:firstRowLastColumn="0" w:lastRowFirstColumn="0" w:lastRowLastColumn="0"/>
              <w:rPr>
                <w:rFonts w:ascii="Avenir Next LT Pro Demi" w:hAnsi="Avenir Next LT Pro Demi"/>
              </w:rPr>
            </w:pPr>
            <w:r w:rsidRPr="002F2AFD">
              <w:rPr>
                <w:rFonts w:ascii="Avenir Next LT Pro Demi" w:hAnsi="Avenir Next LT Pro Demi"/>
              </w:rPr>
              <w:t>The Standards</w:t>
            </w:r>
          </w:p>
        </w:tc>
        <w:tc>
          <w:tcPr>
            <w:tcW w:w="2410" w:type="dxa"/>
            <w:shd w:val="clear" w:color="auto" w:fill="5D7A38"/>
          </w:tcPr>
          <w:p w14:paraId="4C87B747" w14:textId="1D6EB62D" w:rsidR="00E304ED" w:rsidRPr="002F2AFD" w:rsidRDefault="00E304ED">
            <w:pPr>
              <w:spacing w:before="120" w:after="120"/>
              <w:cnfStyle w:val="100000000000" w:firstRow="1" w:lastRow="0" w:firstColumn="0" w:lastColumn="0" w:oddVBand="0" w:evenVBand="0" w:oddHBand="0" w:evenHBand="0" w:firstRowFirstColumn="0" w:firstRowLastColumn="0" w:lastRowFirstColumn="0" w:lastRowLastColumn="0"/>
              <w:rPr>
                <w:rFonts w:ascii="Avenir Next LT Pro Demi" w:hAnsi="Avenir Next LT Pro Demi"/>
                <w:b w:val="0"/>
                <w:bCs w:val="0"/>
              </w:rPr>
            </w:pPr>
            <w:r w:rsidRPr="002F2AFD">
              <w:rPr>
                <w:rFonts w:ascii="Avenir Next LT Pro Demi" w:hAnsi="Avenir Next LT Pro Demi"/>
              </w:rPr>
              <w:t>TPPP</w:t>
            </w:r>
          </w:p>
        </w:tc>
      </w:tr>
      <w:tr w:rsidR="0087745D" w:rsidRPr="002F2AFD" w14:paraId="6545C2B9" w14:textId="77777777" w:rsidTr="001C5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shd w:val="clear" w:color="auto" w:fill="D7D8D8"/>
          </w:tcPr>
          <w:p w14:paraId="01C70C8D" w14:textId="3D983759" w:rsidR="00E304ED" w:rsidRPr="00C02CF0" w:rsidRDefault="00E304ED" w:rsidP="001C5778">
            <w:pPr>
              <w:tabs>
                <w:tab w:val="left" w:pos="317"/>
              </w:tabs>
              <w:spacing w:before="120" w:after="120"/>
              <w:ind w:left="317" w:hanging="317"/>
              <w:rPr>
                <w:b w:val="0"/>
                <w:bCs w:val="0"/>
              </w:rPr>
            </w:pPr>
            <w:r w:rsidRPr="00C02CF0">
              <w:rPr>
                <w:b w:val="0"/>
                <w:bCs w:val="0"/>
              </w:rPr>
              <w:t xml:space="preserve">1: </w:t>
            </w:r>
            <w:r w:rsidR="001C5778">
              <w:rPr>
                <w:b w:val="0"/>
                <w:bCs w:val="0"/>
              </w:rPr>
              <w:tab/>
            </w:r>
            <w:r w:rsidRPr="00C02CF0">
              <w:rPr>
                <w:b w:val="0"/>
                <w:bCs w:val="0"/>
              </w:rPr>
              <w:t xml:space="preserve">Reflect identified workforce </w:t>
            </w:r>
            <w:r w:rsidR="00C32174" w:rsidRPr="00C02CF0">
              <w:rPr>
                <w:b w:val="0"/>
                <w:bCs w:val="0"/>
              </w:rPr>
              <w:t>outcomes</w:t>
            </w:r>
          </w:p>
        </w:tc>
        <w:tc>
          <w:tcPr>
            <w:tcW w:w="2126" w:type="dxa"/>
            <w:shd w:val="clear" w:color="auto" w:fill="D7D8D8"/>
          </w:tcPr>
          <w:p w14:paraId="4E7E1968" w14:textId="06FDB47D" w:rsidR="00C32174" w:rsidRPr="00C02CF0" w:rsidRDefault="00C32174" w:rsidP="00C32174">
            <w:pPr>
              <w:spacing w:before="120" w:after="120"/>
              <w:cnfStyle w:val="000000100000" w:firstRow="0" w:lastRow="0" w:firstColumn="0" w:lastColumn="0" w:oddVBand="0" w:evenVBand="0" w:oddHBand="1" w:evenHBand="0" w:firstRowFirstColumn="0" w:firstRowLastColumn="0" w:lastRowFirstColumn="0" w:lastRowLastColumn="0"/>
            </w:pPr>
            <w:r w:rsidRPr="00C02CF0">
              <w:t>All Standards</w:t>
            </w:r>
          </w:p>
        </w:tc>
        <w:tc>
          <w:tcPr>
            <w:tcW w:w="2410" w:type="dxa"/>
            <w:shd w:val="clear" w:color="auto" w:fill="D7D8D8"/>
          </w:tcPr>
          <w:p w14:paraId="4C393D83" w14:textId="609BA7B8" w:rsidR="00E304ED" w:rsidRPr="00C02CF0" w:rsidRDefault="00C32174">
            <w:pPr>
              <w:spacing w:before="120" w:after="120"/>
              <w:cnfStyle w:val="000000100000" w:firstRow="0" w:lastRow="0" w:firstColumn="0" w:lastColumn="0" w:oddVBand="0" w:evenVBand="0" w:oddHBand="1" w:evenHBand="0" w:firstRowFirstColumn="0" w:firstRowLastColumn="0" w:lastRowFirstColumn="0" w:lastRowLastColumn="0"/>
            </w:pPr>
            <w:r w:rsidRPr="00C02CF0">
              <w:t>Entire Policy</w:t>
            </w:r>
          </w:p>
        </w:tc>
      </w:tr>
      <w:tr w:rsidR="0087745D" w:rsidRPr="002F2AFD" w14:paraId="2FB7DA6C" w14:textId="77777777" w:rsidTr="001C57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404C1211" w14:textId="0A9E02A5" w:rsidR="00E304ED" w:rsidRPr="00C02CF0" w:rsidRDefault="00E304ED" w:rsidP="001C5778">
            <w:pPr>
              <w:tabs>
                <w:tab w:val="left" w:pos="317"/>
              </w:tabs>
              <w:spacing w:before="120" w:after="120"/>
              <w:ind w:left="317" w:hanging="317"/>
              <w:rPr>
                <w:b w:val="0"/>
                <w:bCs w:val="0"/>
              </w:rPr>
            </w:pPr>
            <w:r w:rsidRPr="00C02CF0">
              <w:rPr>
                <w:b w:val="0"/>
                <w:bCs w:val="0"/>
              </w:rPr>
              <w:t>2:</w:t>
            </w:r>
            <w:r w:rsidR="001C5778">
              <w:rPr>
                <w:b w:val="0"/>
                <w:bCs w:val="0"/>
              </w:rPr>
              <w:tab/>
            </w:r>
            <w:r w:rsidRPr="00C02CF0">
              <w:rPr>
                <w:b w:val="0"/>
                <w:bCs w:val="0"/>
              </w:rPr>
              <w:t xml:space="preserve">Support portability of skills and competencies including reflecting licensing and regulatory requirements </w:t>
            </w:r>
          </w:p>
        </w:tc>
        <w:tc>
          <w:tcPr>
            <w:tcW w:w="2126" w:type="dxa"/>
          </w:tcPr>
          <w:p w14:paraId="3EA0670E" w14:textId="59CCCAB0" w:rsidR="00C32174" w:rsidRPr="00C02CF0" w:rsidRDefault="00C32174" w:rsidP="00C32174">
            <w:pPr>
              <w:spacing w:before="120" w:after="120"/>
              <w:cnfStyle w:val="000000010000" w:firstRow="0" w:lastRow="0" w:firstColumn="0" w:lastColumn="0" w:oddVBand="0" w:evenVBand="0" w:oddHBand="0" w:evenHBand="1" w:firstRowFirstColumn="0" w:firstRowLastColumn="0" w:lastRowFirstColumn="0" w:lastRowLastColumn="0"/>
            </w:pPr>
            <w:r w:rsidRPr="00C02CF0">
              <w:t>Standard 1, Standard 5, Standard 9, Standard 11</w:t>
            </w:r>
          </w:p>
        </w:tc>
        <w:tc>
          <w:tcPr>
            <w:tcW w:w="2410" w:type="dxa"/>
          </w:tcPr>
          <w:p w14:paraId="415DEE5E" w14:textId="663C9EAE" w:rsidR="00E304ED" w:rsidRPr="00C02CF0" w:rsidRDefault="000D54B7">
            <w:pPr>
              <w:spacing w:before="120" w:after="120"/>
              <w:cnfStyle w:val="000000010000" w:firstRow="0" w:lastRow="0" w:firstColumn="0" w:lastColumn="0" w:oddVBand="0" w:evenVBand="0" w:oddHBand="0" w:evenHBand="1" w:firstRowFirstColumn="0" w:firstRowLastColumn="0" w:lastRowFirstColumn="0" w:lastRowLastColumn="0"/>
            </w:pPr>
            <w:r w:rsidRPr="00C02CF0">
              <w:t>1.5, 2.4, 3.2, 3.3, 3.4, 3.6, 4.1, 4.3, 5.1</w:t>
            </w:r>
          </w:p>
        </w:tc>
      </w:tr>
      <w:tr w:rsidR="0087745D" w:rsidRPr="002F2AFD" w14:paraId="6B7B325C" w14:textId="77777777" w:rsidTr="001C5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shd w:val="clear" w:color="auto" w:fill="D7D8D8"/>
          </w:tcPr>
          <w:p w14:paraId="4B82200D" w14:textId="139038F6" w:rsidR="0087745D" w:rsidRPr="00C02CF0" w:rsidRDefault="0087745D" w:rsidP="001C5778">
            <w:pPr>
              <w:tabs>
                <w:tab w:val="left" w:pos="317"/>
              </w:tabs>
              <w:spacing w:before="120" w:after="120"/>
              <w:ind w:left="317" w:hanging="317"/>
              <w:rPr>
                <w:b w:val="0"/>
                <w:bCs w:val="0"/>
              </w:rPr>
            </w:pPr>
            <w:r w:rsidRPr="00C02CF0">
              <w:rPr>
                <w:b w:val="0"/>
                <w:bCs w:val="0"/>
              </w:rPr>
              <w:t xml:space="preserve">3: </w:t>
            </w:r>
            <w:r w:rsidR="001C5778">
              <w:rPr>
                <w:b w:val="0"/>
                <w:bCs w:val="0"/>
              </w:rPr>
              <w:tab/>
            </w:r>
            <w:r w:rsidRPr="00C02CF0">
              <w:rPr>
                <w:b w:val="0"/>
                <w:bCs w:val="0"/>
              </w:rPr>
              <w:t>Reflect national agreement about the core transferable skills and core job-specific skills required for job roles as identified by industry</w:t>
            </w:r>
          </w:p>
        </w:tc>
        <w:tc>
          <w:tcPr>
            <w:tcW w:w="2126" w:type="dxa"/>
            <w:shd w:val="clear" w:color="auto" w:fill="D7D8D8"/>
          </w:tcPr>
          <w:p w14:paraId="4C82F6D5" w14:textId="79810D83" w:rsidR="00C32174" w:rsidRPr="00C02CF0" w:rsidRDefault="00C32174" w:rsidP="00C32174">
            <w:pPr>
              <w:spacing w:before="120" w:after="120"/>
              <w:cnfStyle w:val="000000100000" w:firstRow="0" w:lastRow="0" w:firstColumn="0" w:lastColumn="0" w:oddVBand="0" w:evenVBand="0" w:oddHBand="1" w:evenHBand="0" w:firstRowFirstColumn="0" w:firstRowLastColumn="0" w:lastRowFirstColumn="0" w:lastRowLastColumn="0"/>
            </w:pPr>
            <w:r w:rsidRPr="00C02CF0">
              <w:t xml:space="preserve">Standard 2, </w:t>
            </w:r>
            <w:r w:rsidR="001C5778">
              <w:br/>
            </w:r>
            <w:r w:rsidRPr="00C02CF0">
              <w:t>Standard 3</w:t>
            </w:r>
          </w:p>
        </w:tc>
        <w:tc>
          <w:tcPr>
            <w:tcW w:w="2410" w:type="dxa"/>
            <w:shd w:val="clear" w:color="auto" w:fill="D7D8D8"/>
          </w:tcPr>
          <w:p w14:paraId="5A147062" w14:textId="507FA8FE" w:rsidR="0087745D" w:rsidRPr="00C02CF0" w:rsidRDefault="000D54B7" w:rsidP="0087745D">
            <w:pPr>
              <w:spacing w:before="120" w:after="120"/>
              <w:cnfStyle w:val="000000100000" w:firstRow="0" w:lastRow="0" w:firstColumn="0" w:lastColumn="0" w:oddVBand="0" w:evenVBand="0" w:oddHBand="1" w:evenHBand="0" w:firstRowFirstColumn="0" w:firstRowLastColumn="0" w:lastRowFirstColumn="0" w:lastRowLastColumn="0"/>
            </w:pPr>
            <w:r w:rsidRPr="00C02CF0">
              <w:t>1.4, 2.3, 5.2</w:t>
            </w:r>
          </w:p>
        </w:tc>
      </w:tr>
      <w:tr w:rsidR="0087745D" w:rsidRPr="002F2AFD" w14:paraId="648DAD82" w14:textId="77777777" w:rsidTr="001C57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2A4233F3" w14:textId="1EE5F0DD" w:rsidR="0087745D" w:rsidRPr="00C02CF0" w:rsidRDefault="0087745D" w:rsidP="001C5778">
            <w:pPr>
              <w:tabs>
                <w:tab w:val="left" w:pos="317"/>
              </w:tabs>
              <w:spacing w:before="120" w:after="120"/>
              <w:ind w:left="317" w:hanging="317"/>
              <w:rPr>
                <w:b w:val="0"/>
                <w:bCs w:val="0"/>
              </w:rPr>
            </w:pPr>
            <w:r w:rsidRPr="00C02CF0">
              <w:rPr>
                <w:b w:val="0"/>
                <w:bCs w:val="0"/>
              </w:rPr>
              <w:t xml:space="preserve">4: </w:t>
            </w:r>
            <w:r w:rsidR="001C5778">
              <w:rPr>
                <w:b w:val="0"/>
                <w:bCs w:val="0"/>
              </w:rPr>
              <w:tab/>
            </w:r>
            <w:r w:rsidRPr="00C02CF0">
              <w:rPr>
                <w:b w:val="0"/>
                <w:bCs w:val="0"/>
              </w:rPr>
              <w:t xml:space="preserve">Be flexible to meet the diversity of learner and employer needs, including the capacity to adapt to changing job roles and workplaces </w:t>
            </w:r>
          </w:p>
        </w:tc>
        <w:tc>
          <w:tcPr>
            <w:tcW w:w="2126" w:type="dxa"/>
          </w:tcPr>
          <w:p w14:paraId="725AA3B1" w14:textId="66F05386" w:rsidR="00C32174" w:rsidRPr="00C02CF0" w:rsidRDefault="00C32174" w:rsidP="00C32174">
            <w:pPr>
              <w:spacing w:before="120" w:after="120"/>
              <w:cnfStyle w:val="000000010000" w:firstRow="0" w:lastRow="0" w:firstColumn="0" w:lastColumn="0" w:oddVBand="0" w:evenVBand="0" w:oddHBand="0" w:evenHBand="1" w:firstRowFirstColumn="0" w:firstRowLastColumn="0" w:lastRowFirstColumn="0" w:lastRowLastColumn="0"/>
            </w:pPr>
            <w:r w:rsidRPr="00C02CF0">
              <w:t xml:space="preserve">Standard 2, </w:t>
            </w:r>
            <w:r w:rsidR="001C5778">
              <w:br/>
            </w:r>
            <w:r w:rsidRPr="00C02CF0">
              <w:t>Standard 3</w:t>
            </w:r>
          </w:p>
        </w:tc>
        <w:tc>
          <w:tcPr>
            <w:tcW w:w="2410" w:type="dxa"/>
          </w:tcPr>
          <w:p w14:paraId="48CFB264" w14:textId="5B915AF1" w:rsidR="0087745D" w:rsidRPr="00C02CF0" w:rsidRDefault="000D54B7" w:rsidP="0087745D">
            <w:pPr>
              <w:spacing w:before="120" w:after="120"/>
              <w:cnfStyle w:val="000000010000" w:firstRow="0" w:lastRow="0" w:firstColumn="0" w:lastColumn="0" w:oddVBand="0" w:evenVBand="0" w:oddHBand="0" w:evenHBand="1" w:firstRowFirstColumn="0" w:firstRowLastColumn="0" w:lastRowFirstColumn="0" w:lastRowLastColumn="0"/>
            </w:pPr>
            <w:r w:rsidRPr="00C02CF0">
              <w:t>1.3, 1.5, 2.2, 3.2, 3.5, 4.1, 4.3</w:t>
            </w:r>
          </w:p>
        </w:tc>
      </w:tr>
      <w:tr w:rsidR="0087745D" w:rsidRPr="002F2AFD" w14:paraId="21A2BD71" w14:textId="77777777" w:rsidTr="001C5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shd w:val="clear" w:color="auto" w:fill="D7D8D8"/>
          </w:tcPr>
          <w:p w14:paraId="62FC8B34" w14:textId="76560A4D" w:rsidR="0087745D" w:rsidRPr="00C02CF0" w:rsidRDefault="0087745D" w:rsidP="001C5778">
            <w:pPr>
              <w:tabs>
                <w:tab w:val="left" w:pos="317"/>
              </w:tabs>
              <w:spacing w:before="120" w:after="120"/>
              <w:ind w:left="317" w:hanging="317"/>
              <w:rPr>
                <w:b w:val="0"/>
                <w:bCs w:val="0"/>
              </w:rPr>
            </w:pPr>
            <w:r w:rsidRPr="00C02CF0">
              <w:rPr>
                <w:b w:val="0"/>
                <w:bCs w:val="0"/>
              </w:rPr>
              <w:t xml:space="preserve">5: </w:t>
            </w:r>
            <w:r w:rsidR="001C5778">
              <w:rPr>
                <w:b w:val="0"/>
                <w:bCs w:val="0"/>
              </w:rPr>
              <w:tab/>
            </w:r>
            <w:r w:rsidRPr="00C02CF0">
              <w:rPr>
                <w:b w:val="0"/>
                <w:bCs w:val="0"/>
              </w:rPr>
              <w:t>Facilitate recognition of an individual’s skills and knowledge and support movement between the school, vocational education and higher education sectors</w:t>
            </w:r>
          </w:p>
        </w:tc>
        <w:tc>
          <w:tcPr>
            <w:tcW w:w="2126" w:type="dxa"/>
            <w:shd w:val="clear" w:color="auto" w:fill="D7D8D8"/>
          </w:tcPr>
          <w:p w14:paraId="19CCB914" w14:textId="78316670" w:rsidR="00C32174" w:rsidRPr="00C02CF0" w:rsidRDefault="00C32174" w:rsidP="00C32174">
            <w:pPr>
              <w:spacing w:before="120" w:after="120"/>
              <w:cnfStyle w:val="000000100000" w:firstRow="0" w:lastRow="0" w:firstColumn="0" w:lastColumn="0" w:oddVBand="0" w:evenVBand="0" w:oddHBand="1" w:evenHBand="0" w:firstRowFirstColumn="0" w:firstRowLastColumn="0" w:lastRowFirstColumn="0" w:lastRowLastColumn="0"/>
            </w:pPr>
            <w:r w:rsidRPr="00C02CF0">
              <w:t>Standard 10, Standard 11, Standard 12</w:t>
            </w:r>
          </w:p>
        </w:tc>
        <w:tc>
          <w:tcPr>
            <w:tcW w:w="2410" w:type="dxa"/>
            <w:shd w:val="clear" w:color="auto" w:fill="D7D8D8"/>
          </w:tcPr>
          <w:p w14:paraId="0D75303F" w14:textId="39129AE3" w:rsidR="0087745D" w:rsidRPr="00C02CF0" w:rsidRDefault="00C32174" w:rsidP="0087745D">
            <w:pPr>
              <w:spacing w:before="120" w:after="120"/>
              <w:cnfStyle w:val="000000100000" w:firstRow="0" w:lastRow="0" w:firstColumn="0" w:lastColumn="0" w:oddVBand="0" w:evenVBand="0" w:oddHBand="1" w:evenHBand="0" w:firstRowFirstColumn="0" w:firstRowLastColumn="0" w:lastRowFirstColumn="0" w:lastRowLastColumn="0"/>
            </w:pPr>
            <w:r w:rsidRPr="00C02CF0">
              <w:t xml:space="preserve">3.5, </w:t>
            </w:r>
            <w:r w:rsidR="0087745D" w:rsidRPr="00C02CF0">
              <w:t>3.6</w:t>
            </w:r>
          </w:p>
        </w:tc>
      </w:tr>
      <w:tr w:rsidR="0087745D" w:rsidRPr="002F2AFD" w14:paraId="3AC13152" w14:textId="77777777" w:rsidTr="001C57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Pr>
          <w:p w14:paraId="08018F1F" w14:textId="5DD618C4" w:rsidR="0087745D" w:rsidRPr="00C02CF0" w:rsidRDefault="0087745D" w:rsidP="001C5778">
            <w:pPr>
              <w:tabs>
                <w:tab w:val="left" w:pos="317"/>
              </w:tabs>
              <w:spacing w:before="120" w:after="120"/>
              <w:ind w:left="317" w:hanging="317"/>
              <w:rPr>
                <w:b w:val="0"/>
                <w:bCs w:val="0"/>
              </w:rPr>
            </w:pPr>
            <w:r w:rsidRPr="00C02CF0">
              <w:rPr>
                <w:b w:val="0"/>
                <w:bCs w:val="0"/>
              </w:rPr>
              <w:t xml:space="preserve">6: </w:t>
            </w:r>
            <w:r w:rsidR="001C5778">
              <w:rPr>
                <w:b w:val="0"/>
                <w:bCs w:val="0"/>
              </w:rPr>
              <w:tab/>
            </w:r>
            <w:r w:rsidRPr="00C02CF0">
              <w:rPr>
                <w:b w:val="0"/>
                <w:bCs w:val="0"/>
              </w:rPr>
              <w:t>Support interpretation and implementation by RTOs and others through the use of simple, concise language and clear articulation of assessment requirements</w:t>
            </w:r>
          </w:p>
        </w:tc>
        <w:tc>
          <w:tcPr>
            <w:tcW w:w="2126" w:type="dxa"/>
          </w:tcPr>
          <w:p w14:paraId="1254F3FE" w14:textId="0E158B29" w:rsidR="00C32174" w:rsidRPr="00C02CF0" w:rsidRDefault="00C32174" w:rsidP="00C32174">
            <w:pPr>
              <w:spacing w:before="120" w:after="120"/>
              <w:cnfStyle w:val="000000010000" w:firstRow="0" w:lastRow="0" w:firstColumn="0" w:lastColumn="0" w:oddVBand="0" w:evenVBand="0" w:oddHBand="0" w:evenHBand="1" w:firstRowFirstColumn="0" w:firstRowLastColumn="0" w:lastRowFirstColumn="0" w:lastRowLastColumn="0"/>
            </w:pPr>
            <w:r w:rsidRPr="00C02CF0">
              <w:t>Standard 6, Standard 7, Standard 10, Standard 11, Standard 12</w:t>
            </w:r>
          </w:p>
        </w:tc>
        <w:tc>
          <w:tcPr>
            <w:tcW w:w="2410" w:type="dxa"/>
          </w:tcPr>
          <w:p w14:paraId="3EDC528E" w14:textId="33CB1E44" w:rsidR="0087745D" w:rsidRPr="00C02CF0" w:rsidRDefault="0087745D" w:rsidP="0087745D">
            <w:pPr>
              <w:spacing w:before="120" w:after="120"/>
              <w:cnfStyle w:val="000000010000" w:firstRow="0" w:lastRow="0" w:firstColumn="0" w:lastColumn="0" w:oddVBand="0" w:evenVBand="0" w:oddHBand="0" w:evenHBand="1" w:firstRowFirstColumn="0" w:firstRowLastColumn="0" w:lastRowFirstColumn="0" w:lastRowLastColumn="0"/>
            </w:pPr>
            <w:r w:rsidRPr="00C02CF0">
              <w:t>1.1, 1.2, 1.3, 1.5, 2.1, 2.3, 2.4, 2.5, 2.6, 3.1, 3.2, 3.3, 3.4, 3.5, 3.</w:t>
            </w:r>
            <w:r w:rsidR="00C32174" w:rsidRPr="00C02CF0">
              <w:t>6, 3.</w:t>
            </w:r>
            <w:r w:rsidRPr="00C02CF0">
              <w:t>7, 4.1, 4.2, 4.3, 5.1</w:t>
            </w:r>
            <w:r w:rsidR="000D54B7" w:rsidRPr="00C02CF0">
              <w:t>,</w:t>
            </w:r>
            <w:r w:rsidRPr="00C02CF0">
              <w:t xml:space="preserve"> 5.2 </w:t>
            </w:r>
          </w:p>
        </w:tc>
      </w:tr>
    </w:tbl>
    <w:p w14:paraId="391155DF" w14:textId="702F968E" w:rsidR="00E304ED" w:rsidRPr="001C5778" w:rsidRDefault="00E304ED" w:rsidP="0029168A">
      <w:pPr>
        <w:spacing w:before="240"/>
        <w:rPr>
          <w:rFonts w:ascii="Avenir Next LT Pro Demi" w:hAnsi="Avenir Next LT Pro Demi"/>
        </w:rPr>
      </w:pPr>
      <w:r w:rsidRPr="001C5778">
        <w:rPr>
          <w:rFonts w:ascii="Avenir Next LT Pro Demi" w:hAnsi="Avenir Next LT Pro Demi"/>
        </w:rPr>
        <w:t xml:space="preserve">By </w:t>
      </w:r>
      <w:r w:rsidR="00BA5DAB" w:rsidRPr="001C5778">
        <w:rPr>
          <w:rFonts w:ascii="Avenir Next LT Pro Demi" w:hAnsi="Avenir Next LT Pro Demi"/>
        </w:rPr>
        <w:t>undertaking the assurance assessment</w:t>
      </w:r>
      <w:r w:rsidRPr="001C5778">
        <w:rPr>
          <w:rFonts w:ascii="Avenir Next LT Pro Demi" w:hAnsi="Avenir Next LT Pro Demi"/>
        </w:rPr>
        <w:t xml:space="preserve"> against the </w:t>
      </w:r>
      <w:r w:rsidR="00954D72" w:rsidRPr="001C5778">
        <w:rPr>
          <w:rFonts w:ascii="Avenir Next LT Pro Demi" w:hAnsi="Avenir Next LT Pro Demi"/>
        </w:rPr>
        <w:t>six</w:t>
      </w:r>
      <w:r w:rsidRPr="001C5778">
        <w:rPr>
          <w:rFonts w:ascii="Avenir Next LT Pro Demi" w:hAnsi="Avenir Next LT Pro Demi"/>
        </w:rPr>
        <w:t xml:space="preserve"> Quality Principles </w:t>
      </w:r>
      <w:r w:rsidR="0088683F" w:rsidRPr="001C5778">
        <w:rPr>
          <w:rFonts w:ascii="Avenir Next LT Pro Demi" w:hAnsi="Avenir Next LT Pro Demi"/>
        </w:rPr>
        <w:t xml:space="preserve">the </w:t>
      </w:r>
      <w:r w:rsidR="00DF5129" w:rsidRPr="001C5778">
        <w:rPr>
          <w:rFonts w:ascii="Avenir Next LT Pro Demi" w:hAnsi="Avenir Next LT Pro Demi"/>
        </w:rPr>
        <w:t>TPA team</w:t>
      </w:r>
      <w:r w:rsidRPr="001C5778">
        <w:rPr>
          <w:rFonts w:ascii="Avenir Next LT Pro Demi" w:hAnsi="Avenir Next LT Pro Demi"/>
        </w:rPr>
        <w:t xml:space="preserve"> will be able to determine the submission meets all requirements of the TPOF. </w:t>
      </w:r>
    </w:p>
    <w:p w14:paraId="7A28C9CD" w14:textId="4A0659E3" w:rsidR="00346A88" w:rsidRPr="00740B4E" w:rsidRDefault="00346A88" w:rsidP="00346A88">
      <w:r>
        <w:t>If the requirements have not been met, the Assurance Body will provide guidance to the relevant JSC to address any areas where the product</w:t>
      </w:r>
      <w:r w:rsidR="003E688E">
        <w:t xml:space="preserve"> or product</w:t>
      </w:r>
      <w:r>
        <w:t>s do not meet the required standards or policies.</w:t>
      </w:r>
      <w:r w:rsidRPr="00212C4E">
        <w:t xml:space="preserve"> </w:t>
      </w:r>
    </w:p>
    <w:p w14:paraId="26394621" w14:textId="772CF3D4" w:rsidR="00EA1DE8" w:rsidRPr="00EE49D5" w:rsidRDefault="00B66EF2" w:rsidP="00EE49D5">
      <w:pPr>
        <w:pStyle w:val="NormalWeb"/>
        <w:spacing w:before="120" w:beforeAutospacing="0" w:after="120" w:afterAutospacing="0" w:line="288" w:lineRule="auto"/>
      </w:pPr>
      <w:bookmarkStart w:id="23" w:name="_Toc138173424"/>
      <w:r>
        <w:rPr>
          <w:rFonts w:ascii="Avenir Next LT Pro" w:eastAsia="+mn-ea" w:hAnsi="Avenir Next LT Pro" w:cs="+mn-cs"/>
          <w:color w:val="404246"/>
          <w:kern w:val="24"/>
          <w:sz w:val="22"/>
          <w:szCs w:val="22"/>
        </w:rPr>
        <w:t xml:space="preserve">When the final outcomes of the assurance assessment </w:t>
      </w:r>
      <w:r w:rsidR="00B738B1">
        <w:rPr>
          <w:rFonts w:ascii="Avenir Next LT Pro" w:eastAsia="+mn-ea" w:hAnsi="Avenir Next LT Pro" w:cs="+mn-cs"/>
          <w:color w:val="404246"/>
          <w:kern w:val="24"/>
          <w:sz w:val="22"/>
          <w:szCs w:val="22"/>
        </w:rPr>
        <w:t>have</w:t>
      </w:r>
      <w:r>
        <w:rPr>
          <w:rFonts w:ascii="Avenir Next LT Pro" w:eastAsia="+mn-ea" w:hAnsi="Avenir Next LT Pro" w:cs="+mn-cs"/>
          <w:color w:val="404246"/>
          <w:kern w:val="24"/>
          <w:sz w:val="22"/>
          <w:szCs w:val="22"/>
        </w:rPr>
        <w:t xml:space="preserve"> been determined it will be reported</w:t>
      </w:r>
      <w:r w:rsidR="002F2AFD">
        <w:rPr>
          <w:rFonts w:ascii="Avenir Next LT Pro" w:eastAsia="+mn-ea" w:hAnsi="Avenir Next LT Pro" w:cs="+mn-cs"/>
          <w:color w:val="404246"/>
          <w:kern w:val="24"/>
          <w:sz w:val="22"/>
          <w:szCs w:val="22"/>
        </w:rPr>
        <w:t xml:space="preserve"> </w:t>
      </w:r>
      <w:r>
        <w:rPr>
          <w:rFonts w:ascii="Avenir Next LT Pro" w:eastAsia="+mn-ea" w:hAnsi="Avenir Next LT Pro" w:cs="+mn-cs"/>
          <w:color w:val="404246"/>
          <w:kern w:val="24"/>
          <w:sz w:val="22"/>
          <w:szCs w:val="22"/>
        </w:rPr>
        <w:t xml:space="preserve">to the JSC and relevant government stakeholders. An Evaluation Report and endorsement recommendation will be prepared for the Executive Director’s consideration. Once signed off it will then be progressed to Skills Ministers. </w:t>
      </w:r>
      <w:bookmarkStart w:id="24" w:name="_Toc141878349"/>
    </w:p>
    <w:p w14:paraId="453BE3B6" w14:textId="11849448" w:rsidR="00060DD9" w:rsidRPr="00A97726" w:rsidRDefault="00867FCA" w:rsidP="00A97726">
      <w:pPr>
        <w:pStyle w:val="Heading1"/>
        <w:ind w:right="-286"/>
        <w:rPr>
          <w:rFonts w:ascii="Avenir Next LT Pro" w:hAnsi="Avenir Next LT Pro"/>
          <w:b w:val="0"/>
          <w:bCs/>
          <w:color w:val="7A9F4C"/>
        </w:rPr>
      </w:pPr>
      <w:r w:rsidRPr="00A97726">
        <w:rPr>
          <w:rFonts w:ascii="Avenir Next LT Pro" w:hAnsi="Avenir Next LT Pro"/>
          <w:b w:val="0"/>
          <w:bCs/>
          <w:color w:val="7A9F4C"/>
        </w:rPr>
        <w:lastRenderedPageBreak/>
        <w:t>Recommendations to Skills Ministers</w:t>
      </w:r>
      <w:bookmarkEnd w:id="23"/>
      <w:bookmarkEnd w:id="24"/>
    </w:p>
    <w:p w14:paraId="549F94EA" w14:textId="77777777" w:rsidR="001C5778" w:rsidRDefault="001C5778" w:rsidP="00746D98"/>
    <w:p w14:paraId="31E298A9" w14:textId="05316FED" w:rsidR="00027F10" w:rsidRDefault="008E0450" w:rsidP="00746D98">
      <w:r>
        <w:t xml:space="preserve">Following </w:t>
      </w:r>
      <w:r w:rsidR="00B75154">
        <w:t xml:space="preserve">Executive Director </w:t>
      </w:r>
      <w:r w:rsidR="00B57962">
        <w:t>signoff</w:t>
      </w:r>
      <w:r w:rsidR="00B75154">
        <w:t xml:space="preserve">, </w:t>
      </w:r>
      <w:bookmarkEnd w:id="6"/>
      <w:r w:rsidR="00384A23">
        <w:t>Skills Ministers</w:t>
      </w:r>
      <w:r w:rsidR="00153A78">
        <w:t xml:space="preserve"> </w:t>
      </w:r>
      <w:r w:rsidR="009550CD">
        <w:t xml:space="preserve">may make certain </w:t>
      </w:r>
      <w:r w:rsidR="004022CC">
        <w:t xml:space="preserve">endorsement </w:t>
      </w:r>
      <w:r w:rsidR="009550CD">
        <w:t xml:space="preserve">decisions </w:t>
      </w:r>
      <w:r w:rsidR="00153A78">
        <w:t>d</w:t>
      </w:r>
      <w:r w:rsidR="00C9564E">
        <w:t xml:space="preserve">epending on the </w:t>
      </w:r>
      <w:r w:rsidR="005F46A1">
        <w:t xml:space="preserve">findings and outcome of </w:t>
      </w:r>
      <w:r w:rsidR="00C9564E">
        <w:t>the assurance assessment</w:t>
      </w:r>
      <w:r w:rsidR="007910A4">
        <w:t xml:space="preserve">, which </w:t>
      </w:r>
      <w:r w:rsidR="00196802">
        <w:t>are</w:t>
      </w:r>
      <w:r w:rsidR="007910A4">
        <w:t xml:space="preserve"> detailed in an Evaluation Report.</w:t>
      </w:r>
    </w:p>
    <w:p w14:paraId="4C6A74EC" w14:textId="189C8083" w:rsidR="00240B04" w:rsidRPr="00F544F0" w:rsidRDefault="00AF669D" w:rsidP="00EB0684">
      <w:pPr>
        <w:pStyle w:val="Heading3"/>
        <w:rPr>
          <w:rFonts w:ascii="Avenir Next LT Pro Demi" w:hAnsi="Avenir Next LT Pro Demi"/>
          <w:b/>
          <w:sz w:val="22"/>
          <w:szCs w:val="20"/>
        </w:rPr>
      </w:pPr>
      <w:bookmarkStart w:id="25" w:name="_Toc141692456"/>
      <w:bookmarkStart w:id="26" w:name="_Toc141878350"/>
      <w:r w:rsidRPr="00F544F0">
        <w:rPr>
          <w:rFonts w:ascii="Avenir Next LT Pro Demi" w:hAnsi="Avenir Next LT Pro Demi"/>
          <w:b/>
          <w:sz w:val="22"/>
          <w:szCs w:val="20"/>
        </w:rPr>
        <w:t>Figure</w:t>
      </w:r>
      <w:r w:rsidR="00EB0684" w:rsidRPr="00F544F0">
        <w:rPr>
          <w:rFonts w:ascii="Avenir Next LT Pro Demi" w:hAnsi="Avenir Next LT Pro Demi"/>
          <w:b/>
          <w:sz w:val="22"/>
          <w:szCs w:val="20"/>
        </w:rPr>
        <w:t xml:space="preserve"> </w:t>
      </w:r>
      <w:r w:rsidR="00EA1DE8">
        <w:rPr>
          <w:rFonts w:ascii="Avenir Next LT Pro Demi" w:hAnsi="Avenir Next LT Pro Demi"/>
          <w:b/>
          <w:sz w:val="22"/>
          <w:szCs w:val="20"/>
        </w:rPr>
        <w:t>5</w:t>
      </w:r>
      <w:r w:rsidR="00EB0684" w:rsidRPr="00F544F0">
        <w:rPr>
          <w:rFonts w:ascii="Avenir Next LT Pro Demi" w:hAnsi="Avenir Next LT Pro Demi"/>
          <w:b/>
          <w:sz w:val="22"/>
          <w:szCs w:val="20"/>
        </w:rPr>
        <w:t xml:space="preserve"> </w:t>
      </w:r>
      <w:r w:rsidR="00F544F0" w:rsidRPr="00F544F0">
        <w:rPr>
          <w:rFonts w:ascii="Avenir Next LT Pro Demi" w:hAnsi="Avenir Next LT Pro Demi"/>
          <w:b/>
          <w:bCs/>
          <w:sz w:val="22"/>
          <w:szCs w:val="20"/>
        </w:rPr>
        <w:t>|</w:t>
      </w:r>
      <w:r w:rsidR="00EB0684" w:rsidRPr="00F544F0">
        <w:rPr>
          <w:rFonts w:ascii="Avenir Next LT Pro Demi" w:hAnsi="Avenir Next LT Pro Demi"/>
          <w:b/>
          <w:sz w:val="22"/>
          <w:szCs w:val="20"/>
        </w:rPr>
        <w:t xml:space="preserve"> Endorsement Decision Outcomes</w:t>
      </w:r>
      <w:bookmarkEnd w:id="25"/>
      <w:bookmarkEnd w:id="26"/>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6"/>
        <w:gridCol w:w="3016"/>
        <w:gridCol w:w="3016"/>
      </w:tblGrid>
      <w:tr w:rsidR="00EA0ABD" w14:paraId="7603472C" w14:textId="77777777" w:rsidTr="00B24166">
        <w:tc>
          <w:tcPr>
            <w:tcW w:w="2904" w:type="dxa"/>
          </w:tcPr>
          <w:p w14:paraId="485483DE" w14:textId="23F427FD" w:rsidR="00EA0ABD" w:rsidRDefault="00197906" w:rsidP="00027F10">
            <w:pPr>
              <w:pStyle w:val="ListBullet"/>
              <w:numPr>
                <w:ilvl w:val="0"/>
                <w:numId w:val="0"/>
              </w:numPr>
            </w:pPr>
            <w:r w:rsidRPr="00197906">
              <w:rPr>
                <w:noProof/>
              </w:rPr>
              <w:drawing>
                <wp:inline distT="0" distB="0" distL="0" distR="0" wp14:anchorId="68AED186" wp14:editId="01DEAE07">
                  <wp:extent cx="1778400" cy="2059200"/>
                  <wp:effectExtent l="0" t="0" r="0" b="0"/>
                  <wp:docPr id="53" name="Picture 53" descr="Endorse:&#10;&#10;The TPA submission was found to be compliant with the TPOF requir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Endorse:&#10;&#10;The TPA submission was found to be compliant with the TPOF requirements. "/>
                          <pic:cNvPicPr/>
                        </pic:nvPicPr>
                        <pic:blipFill>
                          <a:blip r:embed="rId41"/>
                          <a:stretch>
                            <a:fillRect/>
                          </a:stretch>
                        </pic:blipFill>
                        <pic:spPr>
                          <a:xfrm>
                            <a:off x="0" y="0"/>
                            <a:ext cx="1778400" cy="2059200"/>
                          </a:xfrm>
                          <a:prstGeom prst="rect">
                            <a:avLst/>
                          </a:prstGeom>
                        </pic:spPr>
                      </pic:pic>
                    </a:graphicData>
                  </a:graphic>
                </wp:inline>
              </w:drawing>
            </w:r>
          </w:p>
        </w:tc>
        <w:tc>
          <w:tcPr>
            <w:tcW w:w="2901" w:type="dxa"/>
          </w:tcPr>
          <w:p w14:paraId="6D53BF13" w14:textId="26162F66" w:rsidR="00EA0ABD" w:rsidRDefault="00197906" w:rsidP="00027F10">
            <w:pPr>
              <w:pStyle w:val="ListBullet"/>
              <w:numPr>
                <w:ilvl w:val="0"/>
                <w:numId w:val="0"/>
              </w:numPr>
            </w:pPr>
            <w:r w:rsidRPr="00197906">
              <w:rPr>
                <w:noProof/>
              </w:rPr>
              <w:drawing>
                <wp:inline distT="0" distB="0" distL="0" distR="0" wp14:anchorId="3C25163D" wp14:editId="40FB6E14">
                  <wp:extent cx="1778400" cy="2026800"/>
                  <wp:effectExtent l="0" t="0" r="0" b="0"/>
                  <wp:docPr id="54" name="Picture 54" descr="Endorse with Conditions:&#10;&#10;Skills Ministers may endorse training products for a time-limited period, or impose other condi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Endorse with Conditions:&#10;&#10;Skills Ministers may endorse training products for a time-limited period, or impose other conditions. "/>
                          <pic:cNvPicPr/>
                        </pic:nvPicPr>
                        <pic:blipFill>
                          <a:blip r:embed="rId42"/>
                          <a:stretch>
                            <a:fillRect/>
                          </a:stretch>
                        </pic:blipFill>
                        <pic:spPr>
                          <a:xfrm>
                            <a:off x="0" y="0"/>
                            <a:ext cx="1778400" cy="2026800"/>
                          </a:xfrm>
                          <a:prstGeom prst="rect">
                            <a:avLst/>
                          </a:prstGeom>
                        </pic:spPr>
                      </pic:pic>
                    </a:graphicData>
                  </a:graphic>
                </wp:inline>
              </w:drawing>
            </w:r>
          </w:p>
        </w:tc>
        <w:tc>
          <w:tcPr>
            <w:tcW w:w="2898" w:type="dxa"/>
          </w:tcPr>
          <w:p w14:paraId="40D63D87" w14:textId="214D677B" w:rsidR="00EA0ABD" w:rsidRDefault="00B24166" w:rsidP="00027F10">
            <w:pPr>
              <w:pStyle w:val="ListBullet"/>
              <w:numPr>
                <w:ilvl w:val="0"/>
                <w:numId w:val="0"/>
              </w:numPr>
            </w:pPr>
            <w:r w:rsidRPr="00B24166">
              <w:rPr>
                <w:noProof/>
              </w:rPr>
              <w:drawing>
                <wp:inline distT="0" distB="0" distL="0" distR="0" wp14:anchorId="3187AF07" wp14:editId="4787C6EF">
                  <wp:extent cx="1778400" cy="2070000"/>
                  <wp:effectExtent l="0" t="0" r="0" b="6985"/>
                  <wp:docPr id="55" name="Picture 55" descr="Not Endorse:&#10;&#10;Findings of significant non-compliance re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Not Endorse:&#10;&#10;Findings of significant non-compliance remain."/>
                          <pic:cNvPicPr/>
                        </pic:nvPicPr>
                        <pic:blipFill>
                          <a:blip r:embed="rId43"/>
                          <a:stretch>
                            <a:fillRect/>
                          </a:stretch>
                        </pic:blipFill>
                        <pic:spPr>
                          <a:xfrm>
                            <a:off x="0" y="0"/>
                            <a:ext cx="1778400" cy="2070000"/>
                          </a:xfrm>
                          <a:prstGeom prst="rect">
                            <a:avLst/>
                          </a:prstGeom>
                        </pic:spPr>
                      </pic:pic>
                    </a:graphicData>
                  </a:graphic>
                </wp:inline>
              </w:drawing>
            </w:r>
          </w:p>
        </w:tc>
      </w:tr>
    </w:tbl>
    <w:p w14:paraId="455039D8" w14:textId="22764597" w:rsidR="00423249" w:rsidRDefault="00423249" w:rsidP="00423249">
      <w:r>
        <w:t xml:space="preserve">Once </w:t>
      </w:r>
      <w:r w:rsidR="00BC2BFF">
        <w:t>Ministers have made</w:t>
      </w:r>
      <w:r w:rsidR="00600D63">
        <w:t xml:space="preserve"> the</w:t>
      </w:r>
      <w:r>
        <w:t xml:space="preserve"> </w:t>
      </w:r>
      <w:r w:rsidR="00362860">
        <w:t xml:space="preserve">endorsement </w:t>
      </w:r>
      <w:r>
        <w:t xml:space="preserve">decision, </w:t>
      </w:r>
      <w:r w:rsidR="00BC2BFF">
        <w:t>it</w:t>
      </w:r>
      <w:r>
        <w:t xml:space="preserve"> will </w:t>
      </w:r>
      <w:r w:rsidR="00BC2BFF">
        <w:t>be</w:t>
      </w:r>
      <w:r w:rsidR="00D44C73">
        <w:t xml:space="preserve"> communicated to the JSC and</w:t>
      </w:r>
      <w:r w:rsidR="00BC2BFF">
        <w:t xml:space="preserve"> </w:t>
      </w:r>
      <w:r>
        <w:t>publish</w:t>
      </w:r>
      <w:r w:rsidR="00BC2BFF">
        <w:t>ed</w:t>
      </w:r>
      <w:r>
        <w:t xml:space="preserve"> on </w:t>
      </w:r>
      <w:r w:rsidR="00362860">
        <w:t xml:space="preserve">the DEWR </w:t>
      </w:r>
      <w:r>
        <w:t xml:space="preserve">website, including any conditions or changes to </w:t>
      </w:r>
      <w:r w:rsidR="00871888">
        <w:t xml:space="preserve">standard </w:t>
      </w:r>
      <w:r>
        <w:t xml:space="preserve">transition periods. </w:t>
      </w:r>
    </w:p>
    <w:p w14:paraId="33A9F11C" w14:textId="6E5B43DA" w:rsidR="00EA1DE8" w:rsidRDefault="009756AA" w:rsidP="00EE49D5">
      <w:pPr>
        <w:spacing w:after="160" w:line="259" w:lineRule="auto"/>
        <w:ind w:left="-851"/>
        <w:jc w:val="center"/>
        <w:rPr>
          <w:rFonts w:ascii="Avenir Next LT Pro Demi" w:eastAsiaTheme="majorEastAsia" w:hAnsi="Avenir Next LT Pro Demi" w:cstheme="majorBidi"/>
          <w:b/>
          <w:color w:val="404246"/>
          <w:sz w:val="56"/>
          <w:szCs w:val="32"/>
        </w:rPr>
      </w:pPr>
      <w:bookmarkStart w:id="27" w:name="_Toc138173425"/>
      <w:r w:rsidRPr="00B57962">
        <w:rPr>
          <w:noProof/>
        </w:rPr>
        <w:drawing>
          <wp:inline distT="0" distB="0" distL="0" distR="0" wp14:anchorId="2201F207" wp14:editId="422E491E">
            <wp:extent cx="6984973" cy="3865994"/>
            <wp:effectExtent l="0" t="0" r="6985" b="1270"/>
            <wp:docPr id="8" name="Picture 8">
              <a:extLst xmlns:a="http://schemas.openxmlformats.org/drawingml/2006/main">
                <a:ext uri="{FF2B5EF4-FFF2-40B4-BE49-F238E27FC236}">
                  <a16:creationId xmlns:a16="http://schemas.microsoft.com/office/drawing/2014/main" id="{62203EEE-A9E7-1588-5F9B-65AF5397FE1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2203EEE-A9E7-1588-5F9B-65AF5397FE1D}"/>
                        </a:ext>
                        <a:ext uri="{C183D7F6-B498-43B3-948B-1728B52AA6E4}">
                          <adec:decorative xmlns:adec="http://schemas.microsoft.com/office/drawing/2017/decorative" val="1"/>
                        </a:ext>
                      </a:extLst>
                    </pic:cNvPr>
                    <pic:cNvPicPr>
                      <a:picLocks noChangeAspect="1"/>
                    </pic:cNvPicPr>
                  </pic:nvPicPr>
                  <pic:blipFill>
                    <a:blip r:embed="rId44"/>
                    <a:stretch>
                      <a:fillRect/>
                    </a:stretch>
                  </pic:blipFill>
                  <pic:spPr>
                    <a:xfrm>
                      <a:off x="0" y="0"/>
                      <a:ext cx="6984973" cy="3865994"/>
                    </a:xfrm>
                    <a:prstGeom prst="rect">
                      <a:avLst/>
                    </a:prstGeom>
                  </pic:spPr>
                </pic:pic>
              </a:graphicData>
            </a:graphic>
          </wp:inline>
        </w:drawing>
      </w:r>
      <w:r w:rsidR="00EA1DE8">
        <w:rPr>
          <w:rFonts w:ascii="Avenir Next LT Pro Demi" w:eastAsiaTheme="majorEastAsia" w:hAnsi="Avenir Next LT Pro Demi" w:cstheme="majorBidi"/>
          <w:b/>
          <w:color w:val="404246"/>
          <w:sz w:val="56"/>
          <w:szCs w:val="32"/>
        </w:rPr>
        <w:br w:type="page"/>
      </w:r>
    </w:p>
    <w:p w14:paraId="1531E102" w14:textId="33D23855" w:rsidR="00245E5A" w:rsidRPr="004A2138" w:rsidRDefault="00245E5A" w:rsidP="00245E5A">
      <w:pPr>
        <w:rPr>
          <w:rFonts w:ascii="Baskerville Old Face" w:hAnsi="Baskerville Old Face"/>
          <w:color w:val="E7E6E6" w:themeColor="background2"/>
          <w:sz w:val="120"/>
          <w:szCs w:val="120"/>
        </w:rPr>
      </w:pPr>
      <w:r>
        <w:rPr>
          <w:rFonts w:ascii="Avenir Next LT Pro Light" w:hAnsi="Avenir Next LT Pro Light"/>
          <w:sz w:val="96"/>
          <w:szCs w:val="96"/>
        </w:rPr>
        <w:lastRenderedPageBreak/>
        <w:t xml:space="preserve">Section </w:t>
      </w:r>
      <w:r w:rsidRPr="00D60256">
        <w:rPr>
          <w:rFonts w:ascii="Baskerville Old Face" w:hAnsi="Baskerville Old Face"/>
          <w:color w:val="767171" w:themeColor="background2" w:themeShade="80"/>
          <w:sz w:val="120"/>
          <w:szCs w:val="120"/>
        </w:rPr>
        <w:t>0</w:t>
      </w:r>
      <w:r>
        <w:rPr>
          <w:rFonts w:ascii="Baskerville Old Face" w:hAnsi="Baskerville Old Face"/>
          <w:color w:val="767171" w:themeColor="background2" w:themeShade="80"/>
          <w:sz w:val="120"/>
          <w:szCs w:val="120"/>
        </w:rPr>
        <w:t>3</w:t>
      </w:r>
    </w:p>
    <w:p w14:paraId="28E285C0" w14:textId="0B592619" w:rsidR="00245E5A" w:rsidRPr="00D5273C" w:rsidRDefault="00245E5A" w:rsidP="00D5273C">
      <w:pPr>
        <w:pStyle w:val="NormalWeb"/>
        <w:spacing w:before="0" w:beforeAutospacing="0" w:after="0" w:afterAutospacing="0"/>
        <w:rPr>
          <w:sz w:val="960"/>
          <w:szCs w:val="960"/>
        </w:rPr>
      </w:pPr>
      <w:r w:rsidRPr="00D60256">
        <w:rPr>
          <w:rFonts w:eastAsia="+mn-ea"/>
          <w:color w:val="767171" w:themeColor="background2" w:themeShade="80"/>
          <w:spacing w:val="-342"/>
          <w:kern w:val="24"/>
          <w:sz w:val="960"/>
          <w:szCs w:val="960"/>
        </w:rPr>
        <w:t>0</w:t>
      </w:r>
      <w:r>
        <w:rPr>
          <w:rFonts w:eastAsia="+mn-ea"/>
          <w:color w:val="767171" w:themeColor="background2" w:themeShade="80"/>
          <w:spacing w:val="-342"/>
          <w:kern w:val="24"/>
          <w:sz w:val="960"/>
          <w:szCs w:val="960"/>
        </w:rPr>
        <w:t>3</w:t>
      </w:r>
      <w:r>
        <w:br w:type="page"/>
      </w:r>
    </w:p>
    <w:p w14:paraId="2D90A5AF" w14:textId="76229CB3" w:rsidR="00337BB7" w:rsidRPr="00A97726" w:rsidRDefault="00684D7E" w:rsidP="00D43315">
      <w:pPr>
        <w:pStyle w:val="Heading1"/>
        <w:rPr>
          <w:rFonts w:ascii="Avenir Next LT Pro" w:hAnsi="Avenir Next LT Pro"/>
          <w:b w:val="0"/>
          <w:bCs/>
          <w:color w:val="7A9F4C"/>
        </w:rPr>
      </w:pPr>
      <w:bookmarkStart w:id="28" w:name="_Toc141878351"/>
      <w:r w:rsidRPr="00A97726">
        <w:rPr>
          <w:rFonts w:ascii="Avenir Next LT Pro" w:hAnsi="Avenir Next LT Pro"/>
          <w:b w:val="0"/>
          <w:bCs/>
          <w:color w:val="7A9F4C"/>
        </w:rPr>
        <w:lastRenderedPageBreak/>
        <w:t xml:space="preserve">Support for </w:t>
      </w:r>
      <w:r w:rsidR="00D529C6" w:rsidRPr="00A97726">
        <w:rPr>
          <w:rFonts w:ascii="Avenir Next LT Pro" w:hAnsi="Avenir Next LT Pro"/>
          <w:b w:val="0"/>
          <w:bCs/>
          <w:color w:val="7A9F4C"/>
        </w:rPr>
        <w:t>JSCs</w:t>
      </w:r>
      <w:bookmarkEnd w:id="27"/>
      <w:bookmarkEnd w:id="28"/>
      <w:r w:rsidR="00D529C6" w:rsidRPr="00A97726">
        <w:rPr>
          <w:rFonts w:ascii="Avenir Next LT Pro" w:hAnsi="Avenir Next LT Pro"/>
          <w:b w:val="0"/>
          <w:bCs/>
          <w:color w:val="7A9F4C"/>
        </w:rPr>
        <w:t xml:space="preserve"> </w:t>
      </w:r>
    </w:p>
    <w:p w14:paraId="4508F634" w14:textId="77777777" w:rsidR="001C5778" w:rsidRDefault="001C5778" w:rsidP="00337BB7"/>
    <w:p w14:paraId="38E9985B" w14:textId="0920A93B" w:rsidR="00B10814" w:rsidRDefault="00337BB7" w:rsidP="00337BB7">
      <w:r w:rsidRPr="00BC2F77">
        <w:t xml:space="preserve">In addition to actively assuring products, </w:t>
      </w:r>
      <w:r w:rsidR="00294824">
        <w:t>the assurance</w:t>
      </w:r>
      <w:r w:rsidRPr="00BC2F77">
        <w:t xml:space="preserve"> approach includes an emphasis on </w:t>
      </w:r>
      <w:r w:rsidR="00BE6C57" w:rsidRPr="00BE6C57">
        <w:t>educating</w:t>
      </w:r>
      <w:r w:rsidR="001C4824">
        <w:t xml:space="preserve"> and</w:t>
      </w:r>
      <w:r w:rsidR="00BE6C57" w:rsidRPr="00BE6C57">
        <w:t xml:space="preserve"> engaging with JSCs on common </w:t>
      </w:r>
      <w:r w:rsidR="00C55192">
        <w:t xml:space="preserve">training package product development </w:t>
      </w:r>
      <w:r w:rsidR="00BE6C57" w:rsidRPr="00BE6C57">
        <w:t xml:space="preserve">issues. </w:t>
      </w:r>
    </w:p>
    <w:p w14:paraId="6C951571" w14:textId="12BEB31A" w:rsidR="00337BB7" w:rsidRDefault="00012DB2" w:rsidP="00337BB7">
      <w:r>
        <w:t>T</w:t>
      </w:r>
      <w:r w:rsidR="00337BB7" w:rsidRPr="00BC2F77">
        <w:t xml:space="preserve">he outcomes of </w:t>
      </w:r>
      <w:r w:rsidR="004E233C">
        <w:t>the</w:t>
      </w:r>
      <w:r w:rsidR="00337BB7" w:rsidRPr="00BC2F77">
        <w:t xml:space="preserve"> assurance activities </w:t>
      </w:r>
      <w:r w:rsidR="004E233C">
        <w:t xml:space="preserve">will be used </w:t>
      </w:r>
      <w:r w:rsidR="00337BB7" w:rsidRPr="00BC2F77">
        <w:t xml:space="preserve">to </w:t>
      </w:r>
      <w:r w:rsidR="004E233C" w:rsidRPr="00BC2F77">
        <w:t xml:space="preserve">promote learning </w:t>
      </w:r>
      <w:r w:rsidR="004E233C">
        <w:t xml:space="preserve">and provide </w:t>
      </w:r>
      <w:r w:rsidR="00337BB7" w:rsidRPr="00BC2F77">
        <w:t>support and guid</w:t>
      </w:r>
      <w:r w:rsidR="004E233C">
        <w:t>ance to</w:t>
      </w:r>
      <w:r w:rsidR="00337BB7" w:rsidRPr="00BC2F77">
        <w:t xml:space="preserve"> </w:t>
      </w:r>
      <w:r w:rsidR="00337BB7">
        <w:t>JSCs</w:t>
      </w:r>
      <w:r w:rsidR="00337BB7" w:rsidRPr="00BC2F77">
        <w:t xml:space="preserve"> on best practice approaches in </w:t>
      </w:r>
      <w:r w:rsidR="00C55192">
        <w:t>t</w:t>
      </w:r>
      <w:r w:rsidR="00337BB7" w:rsidRPr="00BC2F77">
        <w:t xml:space="preserve">raining </w:t>
      </w:r>
      <w:r w:rsidR="00C55192">
        <w:t>p</w:t>
      </w:r>
      <w:r w:rsidR="00337BB7" w:rsidRPr="00BC2F77">
        <w:t xml:space="preserve">ackage development. This will assist </w:t>
      </w:r>
      <w:r w:rsidR="00337BB7">
        <w:t>JSCs</w:t>
      </w:r>
      <w:r w:rsidR="00337BB7" w:rsidRPr="00BC2F77">
        <w:t xml:space="preserve"> to ensure that nationally endorsed training products are of </w:t>
      </w:r>
      <w:r w:rsidR="00337BB7">
        <w:t xml:space="preserve">a </w:t>
      </w:r>
      <w:r w:rsidR="00337BB7" w:rsidRPr="00BC2F77">
        <w:t>high quality and fit for purpose in meeting</w:t>
      </w:r>
      <w:r w:rsidR="00337BB7">
        <w:t xml:space="preserve"> the</w:t>
      </w:r>
      <w:r w:rsidR="00337BB7" w:rsidRPr="00BC2F77">
        <w:t xml:space="preserve"> skills needs of </w:t>
      </w:r>
      <w:r w:rsidR="00F13BAF">
        <w:t>i</w:t>
      </w:r>
      <w:r w:rsidR="00337BB7" w:rsidRPr="00BC2F77">
        <w:t>ndustry, enterprise, and individuals</w:t>
      </w:r>
      <w:r w:rsidR="00337BB7">
        <w:t xml:space="preserve">. </w:t>
      </w:r>
    </w:p>
    <w:p w14:paraId="672655E7" w14:textId="77777777" w:rsidR="005562ED" w:rsidRDefault="00942B00" w:rsidP="005562ED">
      <w:r>
        <w:t>E</w:t>
      </w:r>
      <w:r w:rsidR="00337BB7">
        <w:t xml:space="preserve">ducation and engagement </w:t>
      </w:r>
      <w:r w:rsidR="00312EDE">
        <w:t>material</w:t>
      </w:r>
      <w:r w:rsidR="00F13BAF">
        <w:t>s</w:t>
      </w:r>
      <w:r w:rsidR="00312EDE">
        <w:t xml:space="preserve"> </w:t>
      </w:r>
      <w:r>
        <w:t xml:space="preserve">produced by the Assurance Body </w:t>
      </w:r>
      <w:r w:rsidR="00337BB7">
        <w:t xml:space="preserve">are available to all </w:t>
      </w:r>
      <w:r w:rsidR="00312EDE">
        <w:t>JSCs</w:t>
      </w:r>
      <w:r w:rsidR="00337BB7">
        <w:t>. Where patterns o</w:t>
      </w:r>
      <w:r w:rsidR="00312EDE">
        <w:t>r</w:t>
      </w:r>
      <w:r w:rsidR="00337BB7">
        <w:t xml:space="preserve"> areas </w:t>
      </w:r>
      <w:r w:rsidR="00337BB7" w:rsidDel="00AD4260">
        <w:t>where requirements are not met</w:t>
      </w:r>
      <w:r w:rsidR="00337BB7">
        <w:t xml:space="preserve"> </w:t>
      </w:r>
      <w:r>
        <w:t xml:space="preserve">are found </w:t>
      </w:r>
      <w:r w:rsidR="00337BB7">
        <w:t xml:space="preserve">across multiple </w:t>
      </w:r>
      <w:r w:rsidR="00312EDE">
        <w:t>JSCs</w:t>
      </w:r>
      <w:r w:rsidR="00337BB7">
        <w:t xml:space="preserve">, </w:t>
      </w:r>
      <w:r>
        <w:t>the Assurance Body will</w:t>
      </w:r>
      <w:r w:rsidR="00337BB7">
        <w:t xml:space="preserve"> provide education and advice that assists </w:t>
      </w:r>
      <w:r w:rsidR="00312EDE">
        <w:t xml:space="preserve">JSCs </w:t>
      </w:r>
      <w:r w:rsidR="00337BB7">
        <w:t xml:space="preserve">to understand the requirements, assure themselves that they are managing the risks, and take action to address any areas identified as </w:t>
      </w:r>
      <w:r w:rsidR="00312EDE">
        <w:t xml:space="preserve">not </w:t>
      </w:r>
      <w:r w:rsidR="00337BB7">
        <w:t xml:space="preserve">meeting the standards or policies. </w:t>
      </w:r>
      <w:bookmarkStart w:id="29" w:name="_Toc138173426"/>
    </w:p>
    <w:p w14:paraId="79E8D527" w14:textId="77777777" w:rsidR="005562ED" w:rsidRDefault="005562ED" w:rsidP="005562ED">
      <w:pPr>
        <w:rPr>
          <w:rFonts w:ascii="Avenir Next LT Pro Demi" w:hAnsi="Avenir Next LT Pro Demi"/>
        </w:rPr>
      </w:pPr>
      <w:r>
        <w:rPr>
          <w:rFonts w:ascii="Avenir Next LT Pro Demi" w:hAnsi="Avenir Next LT Pro Demi"/>
        </w:rPr>
        <w:t>Support products include:</w:t>
      </w:r>
    </w:p>
    <w:p w14:paraId="4207B289" w14:textId="3822F9A6" w:rsidR="00FD10B0" w:rsidRDefault="005748E0" w:rsidP="005562ED">
      <w:r w:rsidRPr="00BF3810">
        <w:rPr>
          <w:noProof/>
          <w:color w:val="FFFFFF" w:themeColor="background1"/>
        </w:rPr>
        <mc:AlternateContent>
          <mc:Choice Requires="wps">
            <w:drawing>
              <wp:anchor distT="0" distB="0" distL="114300" distR="114300" simplePos="0" relativeHeight="251658246" behindDoc="0" locked="0" layoutInCell="1" allowOverlap="1" wp14:anchorId="0A6A9C4F" wp14:editId="799C95FD">
                <wp:simplePos x="0" y="0"/>
                <wp:positionH relativeFrom="margin">
                  <wp:align>left</wp:align>
                </wp:positionH>
                <wp:positionV relativeFrom="paragraph">
                  <wp:posOffset>2133601</wp:posOffset>
                </wp:positionV>
                <wp:extent cx="4643120" cy="520700"/>
                <wp:effectExtent l="0" t="0" r="5080" b="0"/>
                <wp:wrapNone/>
                <wp:docPr id="27" name="Rectangle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643120" cy="520700"/>
                        </a:xfrm>
                        <a:prstGeom prst="rect">
                          <a:avLst/>
                        </a:prstGeom>
                        <a:solidFill>
                          <a:srgbClr val="5D7A38"/>
                        </a:solidFill>
                        <a:ln w="12700" cap="flat" cmpd="sng" algn="ctr">
                          <a:noFill/>
                          <a:prstDash val="solid"/>
                          <a:miter lim="800000"/>
                        </a:ln>
                        <a:effectLst/>
                      </wps:spPr>
                      <wps:txbx>
                        <w:txbxContent>
                          <w:p w14:paraId="30D02A33" w14:textId="77777777" w:rsidR="00BF3810" w:rsidRPr="00BF3810" w:rsidRDefault="00CB12BB" w:rsidP="00BF3810">
                            <w:pPr>
                              <w:jc w:val="center"/>
                              <w:rPr>
                                <w:rFonts w:ascii="Avenir Next LT Pro Demi" w:hAnsi="Avenir Next LT Pro Demi"/>
                                <w:b/>
                                <w:bCs/>
                                <w:color w:val="FFFFFF" w:themeColor="background1"/>
                                <w:sz w:val="36"/>
                                <w:szCs w:val="36"/>
                              </w:rPr>
                            </w:pPr>
                            <w:r w:rsidRPr="00CB12BB">
                              <w:rPr>
                                <w:rFonts w:ascii="Avenir Next LT Pro Demi" w:hAnsi="Avenir Next LT Pro Demi"/>
                                <w:b/>
                                <w:bCs/>
                                <w:noProof/>
                                <w:color w:val="FFFFFF" w:themeColor="background1"/>
                                <w:sz w:val="36"/>
                                <w:szCs w:val="36"/>
                              </w:rPr>
                              <w:drawing>
                                <wp:inline distT="0" distB="0" distL="0" distR="0" wp14:anchorId="4693F01C" wp14:editId="15C3C599">
                                  <wp:extent cx="4447540" cy="356235"/>
                                  <wp:effectExtent l="0" t="0" r="0" b="0"/>
                                  <wp:docPr id="10" name="Picture 10" descr="An emphasis on educating and engaging with JS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n emphasis on educating and engaging with JSCs.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7540" cy="356235"/>
                                          </a:xfrm>
                                          <a:prstGeom prst="rect">
                                            <a:avLst/>
                                          </a:prstGeom>
                                          <a:noFill/>
                                          <a:ln>
                                            <a:noFill/>
                                          </a:ln>
                                        </pic:spPr>
                                      </pic:pic>
                                    </a:graphicData>
                                  </a:graphic>
                                </wp:inline>
                              </w:drawing>
                            </w:r>
                          </w:p>
                        </w:txbxContent>
                      </wps:txbx>
                      <wps:bodyPr rtlCol="0" anchor="ctr">
                        <a:noAutofit/>
                      </wps:bodyPr>
                    </wps:wsp>
                  </a:graphicData>
                </a:graphic>
                <wp14:sizeRelV relativeFrom="margin">
                  <wp14:pctHeight>0</wp14:pctHeight>
                </wp14:sizeRelV>
              </wp:anchor>
            </w:drawing>
          </mc:Choice>
          <mc:Fallback>
            <w:pict>
              <v:rect w14:anchorId="0A6A9C4F" id="Rectangle 27" o:spid="_x0000_s1027" alt="&quot;&quot;" style="position:absolute;margin-left:0;margin-top:168pt;width:365.6pt;height:41pt;z-index:25165824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" fillcolor="#5d7a38" stroked="f" strokeweight="1pt">
                <v:textbox>
                  <w:txbxContent>
                    <w:p w14:paraId="30D02A33" w14:textId="77777777" w:rsidR="00BF3810" w:rsidRPr="00BF3810" w:rsidRDefault="00CB12BB" w:rsidP="00BF3810">
                      <w:pPr>
                        <w:jc w:val="center"/>
                        <w:rPr>
                          <w:rFonts w:ascii="Avenir Next LT Pro Demi" w:hAnsi="Avenir Next LT Pro Demi"/>
                          <w:b/>
                          <w:bCs/>
                          <w:color w:val="FFFFFF" w:themeColor="background1"/>
                          <w:sz w:val="36"/>
                          <w:szCs w:val="36"/>
                        </w:rPr>
                      </w:pPr>
                      <w:r w:rsidRPr="00CB12BB">
                        <w:rPr>
                          <w:rFonts w:ascii="Avenir Next LT Pro Demi" w:hAnsi="Avenir Next LT Pro Demi"/>
                          <w:b/>
                          <w:bCs/>
                          <w:noProof/>
                          <w:color w:val="FFFFFF" w:themeColor="background1"/>
                          <w:sz w:val="36"/>
                          <w:szCs w:val="36"/>
                        </w:rPr>
                        <w:drawing>
                          <wp:inline distT="0" distB="0" distL="0" distR="0" wp14:anchorId="4693F01C" wp14:editId="15C3C599">
                            <wp:extent cx="4447540" cy="356235"/>
                            <wp:effectExtent l="0" t="0" r="0" b="0"/>
                            <wp:docPr id="10" name="Picture 10" descr="An emphasis on educating and engaging with JS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n emphasis on educating and engaging with JSCs.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7540" cy="356235"/>
                                    </a:xfrm>
                                    <a:prstGeom prst="rect">
                                      <a:avLst/>
                                    </a:prstGeom>
                                    <a:noFill/>
                                    <a:ln>
                                      <a:noFill/>
                                    </a:ln>
                                  </pic:spPr>
                                </pic:pic>
                              </a:graphicData>
                            </a:graphic>
                          </wp:inline>
                        </w:drawing>
                      </w:r>
                    </w:p>
                  </w:txbxContent>
                </v:textbox>
                <w10:wrap anchorx="margin"/>
              </v:rect>
            </w:pict>
          </mc:Fallback>
        </mc:AlternateContent>
      </w:r>
      <w:r w:rsidR="00F218DD" w:rsidRPr="00F218DD">
        <w:rPr>
          <w:noProof/>
        </w:rPr>
        <w:drawing>
          <wp:inline distT="0" distB="0" distL="0" distR="0" wp14:anchorId="20ACD13B" wp14:editId="2D247993">
            <wp:extent cx="4150800" cy="1980000"/>
            <wp:effectExtent l="0" t="0" r="2540" b="1270"/>
            <wp:docPr id="52" name="Picture 52" descr="Fact sheets, guides, forms and tools, presentations, user stories and FAQ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Fact sheets, guides, forms and tools, presentations, user stories and FAQs. "/>
                    <pic:cNvPicPr/>
                  </pic:nvPicPr>
                  <pic:blipFill>
                    <a:blip r:embed="rId46"/>
                    <a:stretch>
                      <a:fillRect/>
                    </a:stretch>
                  </pic:blipFill>
                  <pic:spPr>
                    <a:xfrm>
                      <a:off x="0" y="0"/>
                      <a:ext cx="4150800" cy="1980000"/>
                    </a:xfrm>
                    <a:prstGeom prst="rect">
                      <a:avLst/>
                    </a:prstGeom>
                  </pic:spPr>
                </pic:pic>
              </a:graphicData>
            </a:graphic>
          </wp:inline>
        </w:drawing>
      </w:r>
    </w:p>
    <w:p w14:paraId="7373F7FB" w14:textId="429C1799" w:rsidR="00E942A5" w:rsidRPr="005562ED" w:rsidRDefault="00E942A5" w:rsidP="005562ED">
      <w:r>
        <w:br w:type="page"/>
      </w:r>
    </w:p>
    <w:p w14:paraId="756BB14A" w14:textId="77777777" w:rsidR="00361917" w:rsidRDefault="00361917" w:rsidP="00D43315">
      <w:pPr>
        <w:pStyle w:val="Heading1"/>
        <w:sectPr w:rsidR="00361917" w:rsidSect="00640EE5">
          <w:type w:val="continuous"/>
          <w:pgSz w:w="11906" w:h="16838"/>
          <w:pgMar w:top="1418" w:right="1418" w:bottom="1134" w:left="1418" w:header="0" w:footer="454" w:gutter="0"/>
          <w:cols w:space="708"/>
          <w:docGrid w:linePitch="360"/>
        </w:sectPr>
      </w:pPr>
    </w:p>
    <w:p w14:paraId="4612B1D4" w14:textId="54224370" w:rsidR="002D0E85" w:rsidRPr="00A97726" w:rsidRDefault="00201DDA" w:rsidP="00D43315">
      <w:pPr>
        <w:pStyle w:val="Heading1"/>
        <w:rPr>
          <w:rFonts w:ascii="Avenir Next LT Pro" w:hAnsi="Avenir Next LT Pro"/>
          <w:b w:val="0"/>
          <w:bCs/>
          <w:color w:val="7A9F4C"/>
        </w:rPr>
      </w:pPr>
      <w:bookmarkStart w:id="30" w:name="_Toc141878352"/>
      <w:r w:rsidRPr="00A97726">
        <w:rPr>
          <w:rFonts w:ascii="Avenir Next LT Pro" w:hAnsi="Avenir Next LT Pro"/>
          <w:b w:val="0"/>
          <w:bCs/>
          <w:color w:val="7A9F4C"/>
        </w:rPr>
        <w:lastRenderedPageBreak/>
        <w:t xml:space="preserve">Avenue of </w:t>
      </w:r>
      <w:r w:rsidR="005B68F1" w:rsidRPr="00A97726">
        <w:rPr>
          <w:rFonts w:ascii="Avenir Next LT Pro" w:hAnsi="Avenir Next LT Pro"/>
          <w:b w:val="0"/>
          <w:bCs/>
          <w:color w:val="7A9F4C"/>
        </w:rPr>
        <w:t>R</w:t>
      </w:r>
      <w:r w:rsidRPr="00A97726">
        <w:rPr>
          <w:rFonts w:ascii="Avenir Next LT Pro" w:hAnsi="Avenir Next LT Pro"/>
          <w:b w:val="0"/>
          <w:bCs/>
          <w:color w:val="7A9F4C"/>
        </w:rPr>
        <w:t>eview</w:t>
      </w:r>
      <w:bookmarkEnd w:id="29"/>
      <w:bookmarkEnd w:id="30"/>
    </w:p>
    <w:p w14:paraId="29394438" w14:textId="77777777" w:rsidR="00361917" w:rsidRDefault="00361917" w:rsidP="00275451">
      <w:pPr>
        <w:sectPr w:rsidR="00361917" w:rsidSect="00361917">
          <w:pgSz w:w="11906" w:h="16838"/>
          <w:pgMar w:top="1418" w:right="1418" w:bottom="1134" w:left="1418" w:header="0" w:footer="454" w:gutter="0"/>
          <w:cols w:space="708"/>
          <w:docGrid w:linePitch="360"/>
        </w:sectPr>
      </w:pPr>
    </w:p>
    <w:p w14:paraId="5DE9AEA1" w14:textId="77777777" w:rsidR="001C5778" w:rsidRDefault="001C5778" w:rsidP="00275451"/>
    <w:p w14:paraId="30AC11C4" w14:textId="03DA0475" w:rsidR="00376C27" w:rsidRPr="001C5778" w:rsidRDefault="00275451" w:rsidP="00275451">
      <w:pPr>
        <w:rPr>
          <w:rFonts w:ascii="Avenir Next LT Pro Demi" w:hAnsi="Avenir Next LT Pro Demi"/>
        </w:rPr>
      </w:pPr>
      <w:r w:rsidRPr="001C5778">
        <w:rPr>
          <w:rFonts w:ascii="Avenir Next LT Pro Demi" w:hAnsi="Avenir Next LT Pro Demi"/>
        </w:rPr>
        <w:t xml:space="preserve">If the JSC has </w:t>
      </w:r>
      <w:r w:rsidR="00636C31" w:rsidRPr="001C5778">
        <w:rPr>
          <w:rFonts w:ascii="Avenir Next LT Pro Demi" w:hAnsi="Avenir Next LT Pro Demi"/>
        </w:rPr>
        <w:t>a different</w:t>
      </w:r>
      <w:r w:rsidRPr="001C5778">
        <w:rPr>
          <w:rFonts w:ascii="Avenir Next LT Pro Demi" w:hAnsi="Avenir Next LT Pro Demi"/>
        </w:rPr>
        <w:t xml:space="preserve"> interpretation of the TPOF requirements</w:t>
      </w:r>
      <w:r w:rsidR="009A118E" w:rsidRPr="001C5778">
        <w:rPr>
          <w:rFonts w:ascii="Avenir Next LT Pro Demi" w:hAnsi="Avenir Next LT Pro Demi"/>
        </w:rPr>
        <w:t xml:space="preserve"> </w:t>
      </w:r>
      <w:r w:rsidR="00065481" w:rsidRPr="001C5778">
        <w:rPr>
          <w:rFonts w:ascii="Avenir Next LT Pro Demi" w:hAnsi="Avenir Next LT Pro Demi"/>
        </w:rPr>
        <w:t xml:space="preserve">from that provided by </w:t>
      </w:r>
      <w:r w:rsidR="00113818" w:rsidRPr="001C5778">
        <w:rPr>
          <w:rFonts w:ascii="Avenir Next LT Pro Demi" w:hAnsi="Avenir Next LT Pro Demi"/>
        </w:rPr>
        <w:t>the Assurance Body</w:t>
      </w:r>
      <w:r w:rsidRPr="001C5778">
        <w:rPr>
          <w:rFonts w:ascii="Avenir Next LT Pro Demi" w:hAnsi="Avenir Next LT Pro Demi"/>
        </w:rPr>
        <w:t xml:space="preserve">, </w:t>
      </w:r>
      <w:r w:rsidR="00FE5B38" w:rsidRPr="001C5778">
        <w:rPr>
          <w:rFonts w:ascii="Avenir Next LT Pro Demi" w:hAnsi="Avenir Next LT Pro Demi"/>
        </w:rPr>
        <w:t xml:space="preserve">they should first </w:t>
      </w:r>
      <w:r w:rsidR="00091798" w:rsidRPr="001C5778">
        <w:rPr>
          <w:rFonts w:ascii="Avenir Next LT Pro Demi" w:hAnsi="Avenir Next LT Pro Demi"/>
        </w:rPr>
        <w:t xml:space="preserve">discuss the alternative interpretation with the Assurance Body </w:t>
      </w:r>
      <w:r w:rsidR="0044365B" w:rsidRPr="001C5778">
        <w:rPr>
          <w:rFonts w:ascii="Avenir Next LT Pro Demi" w:hAnsi="Avenir Next LT Pro Demi"/>
        </w:rPr>
        <w:t xml:space="preserve">and include evidence and justification in their </w:t>
      </w:r>
      <w:r w:rsidR="00376C27" w:rsidRPr="001C5778">
        <w:rPr>
          <w:rFonts w:ascii="Avenir Next LT Pro Demi" w:hAnsi="Avenir Next LT Pro Demi"/>
        </w:rPr>
        <w:t xml:space="preserve">response to the assurance activity findings. </w:t>
      </w:r>
    </w:p>
    <w:p w14:paraId="61E5DBDF" w14:textId="1138A597" w:rsidR="00081EEB" w:rsidRDefault="008A16BD" w:rsidP="00FF7169">
      <w:r>
        <w:t xml:space="preserve">Where </w:t>
      </w:r>
      <w:r w:rsidR="00BC4DD3">
        <w:t xml:space="preserve">the JSC and Assurance Body </w:t>
      </w:r>
      <w:r w:rsidR="00EA05DB">
        <w:t xml:space="preserve">are unable to come to an agreement </w:t>
      </w:r>
      <w:r w:rsidR="003B3620">
        <w:t xml:space="preserve">on the interpretation </w:t>
      </w:r>
      <w:r w:rsidR="007579B9">
        <w:t xml:space="preserve">of the requirements, the JSC </w:t>
      </w:r>
      <w:r w:rsidR="00275451">
        <w:t xml:space="preserve">may contact their relationship manager to </w:t>
      </w:r>
      <w:r w:rsidR="00541BEB">
        <w:t>resolve the issue or</w:t>
      </w:r>
      <w:r w:rsidR="00EB40F8">
        <w:t xml:space="preserve"> discuss</w:t>
      </w:r>
      <w:r w:rsidR="00275451">
        <w:t xml:space="preserve"> potential next steps. </w:t>
      </w:r>
      <w:bookmarkStart w:id="31" w:name="_Toc138173427"/>
    </w:p>
    <w:p w14:paraId="549AC8FD" w14:textId="77777777" w:rsidR="00532601" w:rsidRDefault="00532601" w:rsidP="00FF7169"/>
    <w:p w14:paraId="5F124CD2" w14:textId="77777777" w:rsidR="00D37115" w:rsidRDefault="00D37115" w:rsidP="00FF7169"/>
    <w:p w14:paraId="348C137D" w14:textId="77777777" w:rsidR="001C5778" w:rsidRDefault="0015223E" w:rsidP="00081EEB">
      <w:pPr>
        <w:jc w:val="right"/>
      </w:pPr>
      <w:r>
        <w:rPr>
          <w:noProof/>
        </w:rPr>
        <mc:AlternateContent>
          <mc:Choice Requires="wps">
            <w:drawing>
              <wp:inline distT="0" distB="0" distL="0" distR="0" wp14:anchorId="19AA40D1" wp14:editId="6C827D98">
                <wp:extent cx="3449781" cy="1322250"/>
                <wp:effectExtent l="0" t="0" r="0" b="0"/>
                <wp:docPr id="20" name="Rectangle 20" descr="The Assurance Body may seek advice from the DEWR Policy team responsible for the TPOF.">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Shape">
                    <wps:wsp>
                      <wps:cNvSpPr/>
                      <wps:spPr>
                        <a:xfrm>
                          <a:off x="0" y="0"/>
                          <a:ext cx="3449781" cy="1322250"/>
                        </a:xfrm>
                        <a:prstGeom prst="rect">
                          <a:avLst/>
                        </a:prstGeom>
                        <a:solidFill>
                          <a:srgbClr val="5D7A38"/>
                        </a:solidFill>
                        <a:ln w="12700" cap="flat" cmpd="sng" algn="ctr">
                          <a:noFill/>
                          <a:prstDash val="solid"/>
                          <a:miter lim="800000"/>
                        </a:ln>
                        <a:effectLst/>
                      </wps:spPr>
                      <wps:txbx>
                        <w:txbxContent>
                          <w:p w14:paraId="589FAC34" w14:textId="3B60D8C2" w:rsidR="0015223E" w:rsidRPr="001C5778" w:rsidRDefault="00637451" w:rsidP="00532601">
                            <w:pPr>
                              <w:ind w:right="1021"/>
                              <w:rPr>
                                <w:b/>
                                <w:bCs/>
                                <w:color w:val="FFFFFF" w:themeColor="background1"/>
                                <w:sz w:val="28"/>
                                <w:szCs w:val="28"/>
                              </w:rPr>
                            </w:pPr>
                            <w:r w:rsidRPr="001C5778">
                              <w:rPr>
                                <w:b/>
                                <w:bCs/>
                                <w:color w:val="FFFFFF" w:themeColor="background1"/>
                                <w:sz w:val="28"/>
                                <w:szCs w:val="28"/>
                              </w:rPr>
                              <w:t>The Assurance Body may seek advice from the DEWR Policy team responsible for the TPOF.</w:t>
                            </w:r>
                          </w:p>
                        </w:txbxContent>
                      </wps:txbx>
                      <wps:bodyPr wrap="square" rtlCol="0" anchor="ctr"/>
                    </wps:wsp>
                  </a:graphicData>
                </a:graphic>
              </wp:inline>
            </w:drawing>
          </mc:Choice>
          <mc:Fallback>
            <w:pict>
              <v:rect w14:anchorId="19AA40D1" id="Rectangle 20" o:spid="_x0000_s1028" alt="The Assurance Body may seek advice from the DEWR Policy team responsible for the TPOF." style="width:271.65pt;height:10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" fillcolor="#5d7a38" stroked="f" strokeweight="1pt">
                <v:textbox>
                  <w:txbxContent>
                    <w:p w14:paraId="589FAC34" w14:textId="3B60D8C2" w:rsidR="0015223E" w:rsidRPr="001C5778" w:rsidRDefault="00637451" w:rsidP="00532601">
                      <w:pPr>
                        <w:ind w:right="1021"/>
                        <w:rPr>
                          <w:b/>
                          <w:bCs/>
                          <w:color w:val="FFFFFF" w:themeColor="background1"/>
                          <w:sz w:val="28"/>
                          <w:szCs w:val="28"/>
                        </w:rPr>
                      </w:pPr>
                      <w:r w:rsidRPr="001C5778">
                        <w:rPr>
                          <w:b/>
                          <w:bCs/>
                          <w:color w:val="FFFFFF" w:themeColor="background1"/>
                          <w:sz w:val="28"/>
                          <w:szCs w:val="28"/>
                        </w:rPr>
                        <w:t>The Assurance Body may seek advice from the DEWR Policy team responsible for the TPOF.</w:t>
                      </w:r>
                    </w:p>
                  </w:txbxContent>
                </v:textbox>
                <w10:anchorlock/>
              </v:rect>
            </w:pict>
          </mc:Fallback>
        </mc:AlternateContent>
      </w:r>
      <w:r w:rsidR="00081EEB" w:rsidRPr="00081EEB">
        <w:t xml:space="preserve"> </w:t>
      </w:r>
    </w:p>
    <w:p w14:paraId="0B4EAA10" w14:textId="508FB7D4" w:rsidR="00E942A5" w:rsidRDefault="00081EEB" w:rsidP="00081EEB">
      <w:pPr>
        <w:jc w:val="right"/>
        <w:rPr>
          <w:rFonts w:ascii="Avenir Next LT Pro Demi" w:eastAsiaTheme="majorEastAsia" w:hAnsi="Avenir Next LT Pro Demi" w:cstheme="majorBidi"/>
          <w:b/>
          <w:color w:val="404246"/>
          <w:sz w:val="56"/>
          <w:szCs w:val="32"/>
        </w:rPr>
      </w:pPr>
      <w:r w:rsidRPr="00FF7169">
        <w:rPr>
          <w:noProof/>
        </w:rPr>
        <w:drawing>
          <wp:inline distT="0" distB="0" distL="0" distR="0" wp14:anchorId="7817B9AA" wp14:editId="667BDACA">
            <wp:extent cx="2647673" cy="6089650"/>
            <wp:effectExtent l="0" t="0" r="635" b="6350"/>
            <wp:docPr id="18" name="Picture 18">
              <a:extLst xmlns:a="http://schemas.openxmlformats.org/drawingml/2006/main">
                <a:ext uri="{FF2B5EF4-FFF2-40B4-BE49-F238E27FC236}">
                  <a16:creationId xmlns:a16="http://schemas.microsoft.com/office/drawing/2014/main" id="{2A2CB1D0-6D80-8321-8E8F-71973F8890AC}"/>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A2CB1D0-6D80-8321-8E8F-71973F8890AC}"/>
                        </a:ext>
                        <a:ext uri="{C183D7F6-B498-43B3-948B-1728B52AA6E4}">
                          <adec:decorative xmlns:adec="http://schemas.microsoft.com/office/drawing/2017/decorative" val="1"/>
                        </a:ext>
                      </a:extLst>
                    </pic:cNvPr>
                    <pic:cNvPicPr>
                      <a:picLocks noChangeAspect="1"/>
                    </pic:cNvPicPr>
                  </pic:nvPicPr>
                  <pic:blipFill>
                    <a:blip r:embed="rId47"/>
                    <a:stretch>
                      <a:fillRect/>
                    </a:stretch>
                  </pic:blipFill>
                  <pic:spPr>
                    <a:xfrm>
                      <a:off x="0" y="0"/>
                      <a:ext cx="2669077" cy="6138879"/>
                    </a:xfrm>
                    <a:prstGeom prst="rect">
                      <a:avLst/>
                    </a:prstGeom>
                  </pic:spPr>
                </pic:pic>
              </a:graphicData>
            </a:graphic>
          </wp:inline>
        </w:drawing>
      </w:r>
      <w:r w:rsidR="00E942A5">
        <w:br w:type="page"/>
      </w:r>
    </w:p>
    <w:p w14:paraId="47DCDBAA" w14:textId="77777777" w:rsidR="00810AFC" w:rsidRDefault="00810AFC" w:rsidP="00E942A5">
      <w:pPr>
        <w:pStyle w:val="Heading1"/>
        <w:sectPr w:rsidR="00810AFC" w:rsidSect="00361917">
          <w:type w:val="continuous"/>
          <w:pgSz w:w="11906" w:h="16838"/>
          <w:pgMar w:top="1418" w:right="1418" w:bottom="1134" w:left="1418" w:header="0" w:footer="454" w:gutter="0"/>
          <w:cols w:num="2" w:space="708"/>
          <w:docGrid w:linePitch="360"/>
        </w:sectPr>
      </w:pPr>
      <w:bookmarkStart w:id="32" w:name="_Toc138173428"/>
    </w:p>
    <w:p w14:paraId="0AC315A6" w14:textId="771BA50D" w:rsidR="00245E5A" w:rsidRPr="004A2138" w:rsidRDefault="00245E5A" w:rsidP="00245E5A">
      <w:pPr>
        <w:rPr>
          <w:rFonts w:ascii="Baskerville Old Face" w:hAnsi="Baskerville Old Face"/>
          <w:color w:val="E7E6E6" w:themeColor="background2"/>
          <w:sz w:val="120"/>
          <w:szCs w:val="120"/>
        </w:rPr>
      </w:pPr>
      <w:r>
        <w:rPr>
          <w:rFonts w:ascii="Avenir Next LT Pro Light" w:hAnsi="Avenir Next LT Pro Light"/>
          <w:sz w:val="96"/>
          <w:szCs w:val="96"/>
        </w:rPr>
        <w:lastRenderedPageBreak/>
        <w:t xml:space="preserve">Section </w:t>
      </w:r>
      <w:r w:rsidRPr="00D60256">
        <w:rPr>
          <w:rFonts w:ascii="Baskerville Old Face" w:hAnsi="Baskerville Old Face"/>
          <w:color w:val="767171" w:themeColor="background2" w:themeShade="80"/>
          <w:sz w:val="120"/>
          <w:szCs w:val="120"/>
        </w:rPr>
        <w:t>0</w:t>
      </w:r>
      <w:r>
        <w:rPr>
          <w:rFonts w:ascii="Baskerville Old Face" w:hAnsi="Baskerville Old Face"/>
          <w:color w:val="767171" w:themeColor="background2" w:themeShade="80"/>
          <w:sz w:val="120"/>
          <w:szCs w:val="120"/>
        </w:rPr>
        <w:t>4</w:t>
      </w:r>
    </w:p>
    <w:p w14:paraId="79222AE3" w14:textId="1F910C7D" w:rsidR="00245E5A" w:rsidRPr="004A2138" w:rsidRDefault="00245E5A" w:rsidP="00245E5A">
      <w:pPr>
        <w:pStyle w:val="NormalWeb"/>
        <w:spacing w:before="0" w:beforeAutospacing="0" w:after="0" w:afterAutospacing="0"/>
        <w:rPr>
          <w:sz w:val="960"/>
          <w:szCs w:val="960"/>
        </w:rPr>
      </w:pPr>
      <w:r w:rsidRPr="00D60256">
        <w:rPr>
          <w:rFonts w:eastAsia="+mn-ea"/>
          <w:color w:val="767171" w:themeColor="background2" w:themeShade="80"/>
          <w:spacing w:val="-342"/>
          <w:kern w:val="24"/>
          <w:sz w:val="960"/>
          <w:szCs w:val="960"/>
        </w:rPr>
        <w:t>0</w:t>
      </w:r>
      <w:r>
        <w:rPr>
          <w:rFonts w:eastAsia="+mn-ea"/>
          <w:color w:val="767171" w:themeColor="background2" w:themeShade="80"/>
          <w:spacing w:val="-342"/>
          <w:kern w:val="24"/>
          <w:sz w:val="960"/>
          <w:szCs w:val="960"/>
        </w:rPr>
        <w:t>4</w:t>
      </w:r>
    </w:p>
    <w:p w14:paraId="6C516CAD" w14:textId="77777777" w:rsidR="00245E5A" w:rsidRDefault="00245E5A">
      <w:pPr>
        <w:spacing w:after="160" w:line="259" w:lineRule="auto"/>
        <w:rPr>
          <w:rFonts w:ascii="Avenir Next LT Pro Demi" w:eastAsiaTheme="majorEastAsia" w:hAnsi="Avenir Next LT Pro Demi" w:cstheme="majorBidi"/>
          <w:b/>
          <w:color w:val="404246"/>
          <w:sz w:val="56"/>
          <w:szCs w:val="32"/>
        </w:rPr>
      </w:pPr>
      <w:r>
        <w:br w:type="page"/>
      </w:r>
    </w:p>
    <w:p w14:paraId="6AA6A084" w14:textId="085E15AA" w:rsidR="00E942A5" w:rsidRPr="00A97726" w:rsidRDefault="00E942A5" w:rsidP="00E942A5">
      <w:pPr>
        <w:pStyle w:val="Heading1"/>
        <w:rPr>
          <w:rFonts w:ascii="Avenir Next LT Pro" w:hAnsi="Avenir Next LT Pro"/>
          <w:b w:val="0"/>
          <w:bCs/>
          <w:color w:val="7A9F4C"/>
        </w:rPr>
      </w:pPr>
      <w:bookmarkStart w:id="33" w:name="_Toc141878353"/>
      <w:r w:rsidRPr="00A97726">
        <w:rPr>
          <w:rFonts w:ascii="Avenir Next LT Pro" w:hAnsi="Avenir Next LT Pro"/>
          <w:b w:val="0"/>
          <w:bCs/>
          <w:color w:val="7A9F4C"/>
        </w:rPr>
        <w:lastRenderedPageBreak/>
        <w:t xml:space="preserve">Terms and </w:t>
      </w:r>
      <w:r w:rsidR="005B68F1" w:rsidRPr="00A97726">
        <w:rPr>
          <w:rFonts w:ascii="Avenir Next LT Pro" w:hAnsi="Avenir Next LT Pro"/>
          <w:b w:val="0"/>
          <w:bCs/>
          <w:color w:val="7A9F4C"/>
        </w:rPr>
        <w:t>a</w:t>
      </w:r>
      <w:r w:rsidRPr="00A97726">
        <w:rPr>
          <w:rFonts w:ascii="Avenir Next LT Pro" w:hAnsi="Avenir Next LT Pro"/>
          <w:b w:val="0"/>
          <w:bCs/>
          <w:color w:val="7A9F4C"/>
        </w:rPr>
        <w:t>cronyms</w:t>
      </w:r>
      <w:bookmarkEnd w:id="32"/>
      <w:bookmarkEnd w:id="33"/>
    </w:p>
    <w:p w14:paraId="1568C551" w14:textId="77777777" w:rsidR="00E942A5" w:rsidRPr="00801785" w:rsidRDefault="00E942A5" w:rsidP="00E942A5">
      <w:r>
        <w:t>The following terms and acronyms will be used throughout this document.</w:t>
      </w:r>
    </w:p>
    <w:p w14:paraId="2966BAD8" w14:textId="77777777" w:rsidR="00E942A5" w:rsidRDefault="00E942A5" w:rsidP="00E942A5">
      <w:pPr>
        <w:rPr>
          <w:b/>
          <w:bCs/>
        </w:rPr>
        <w:sectPr w:rsidR="00E942A5" w:rsidSect="00810AFC">
          <w:type w:val="continuous"/>
          <w:pgSz w:w="11906" w:h="16838"/>
          <w:pgMar w:top="1418" w:right="1418" w:bottom="1134" w:left="1418" w:header="0" w:footer="454" w:gutter="0"/>
          <w:cols w:space="708"/>
          <w:docGrid w:linePitch="360"/>
        </w:sectPr>
      </w:pPr>
    </w:p>
    <w:p w14:paraId="6F667456" w14:textId="5DC4A604" w:rsidR="00E942A5" w:rsidRPr="00E43316" w:rsidRDefault="00E942A5" w:rsidP="00E942A5">
      <w:pPr>
        <w:rPr>
          <w:sz w:val="20"/>
          <w:szCs w:val="20"/>
        </w:rPr>
      </w:pPr>
      <w:r w:rsidRPr="00E43316">
        <w:rPr>
          <w:b/>
          <w:bCs/>
          <w:sz w:val="20"/>
          <w:szCs w:val="20"/>
        </w:rPr>
        <w:t>Department of Employment and Workplace Relations (DEWR)</w:t>
      </w:r>
      <w:r w:rsidR="00520796">
        <w:rPr>
          <w:b/>
          <w:bCs/>
          <w:sz w:val="20"/>
          <w:szCs w:val="20"/>
        </w:rPr>
        <w:br/>
      </w:r>
      <w:r w:rsidRPr="00E43316">
        <w:rPr>
          <w:sz w:val="20"/>
          <w:szCs w:val="20"/>
        </w:rPr>
        <w:t>is the Australian government department which, along with state and territory governments is responsible for the vocational education and training (VET) system, including Training Packages.</w:t>
      </w:r>
    </w:p>
    <w:p w14:paraId="488A051F" w14:textId="1ACC94B3" w:rsidR="00E942A5" w:rsidRPr="00E43316" w:rsidRDefault="00E942A5" w:rsidP="00E942A5">
      <w:pPr>
        <w:rPr>
          <w:sz w:val="20"/>
          <w:szCs w:val="20"/>
        </w:rPr>
      </w:pPr>
      <w:r w:rsidRPr="00E43316">
        <w:rPr>
          <w:b/>
          <w:bCs/>
          <w:sz w:val="20"/>
          <w:szCs w:val="20"/>
        </w:rPr>
        <w:t>Jobs and Skills Australia (JSA)</w:t>
      </w:r>
      <w:r w:rsidR="00520796">
        <w:rPr>
          <w:b/>
          <w:bCs/>
          <w:sz w:val="20"/>
          <w:szCs w:val="20"/>
        </w:rPr>
        <w:br/>
      </w:r>
      <w:r w:rsidRPr="00E43316">
        <w:rPr>
          <w:sz w:val="20"/>
          <w:szCs w:val="20"/>
        </w:rPr>
        <w:t>provides advice to Government on economy-wide labour market and skills issues, and collects, shares, and publishes data and other information on Australia’s skills, labour market and workforce planning needs.</w:t>
      </w:r>
    </w:p>
    <w:p w14:paraId="71F35618" w14:textId="787BCF74" w:rsidR="00E942A5" w:rsidRPr="00E43316" w:rsidRDefault="00E942A5" w:rsidP="00E942A5">
      <w:pPr>
        <w:rPr>
          <w:sz w:val="20"/>
          <w:szCs w:val="20"/>
        </w:rPr>
      </w:pPr>
      <w:r w:rsidRPr="00E43316">
        <w:rPr>
          <w:b/>
          <w:bCs/>
          <w:sz w:val="20"/>
          <w:szCs w:val="20"/>
        </w:rPr>
        <w:t>Jobs and Skills Councils (JSCs</w:t>
      </w:r>
      <w:r w:rsidR="00527524">
        <w:rPr>
          <w:b/>
          <w:bCs/>
          <w:sz w:val="20"/>
          <w:szCs w:val="20"/>
        </w:rPr>
        <w:br/>
      </w:r>
      <w:r w:rsidRPr="00E43316">
        <w:rPr>
          <w:sz w:val="20"/>
          <w:szCs w:val="20"/>
        </w:rPr>
        <w:t xml:space="preserve">are a national network of industry-owned and industry-led organisations, working collaboratively to provide strategic leadership in addressing skills and workforce challenges and opportunities, delivering effective outcomes across the VET sector. </w:t>
      </w:r>
    </w:p>
    <w:p w14:paraId="1F3ABCC6" w14:textId="67D53871" w:rsidR="00E942A5" w:rsidRPr="00E43316" w:rsidRDefault="00E942A5" w:rsidP="00E942A5">
      <w:pPr>
        <w:rPr>
          <w:sz w:val="20"/>
          <w:szCs w:val="20"/>
        </w:rPr>
      </w:pPr>
      <w:r w:rsidRPr="00E43316">
        <w:rPr>
          <w:b/>
          <w:bCs/>
          <w:sz w:val="20"/>
          <w:szCs w:val="20"/>
        </w:rPr>
        <w:t>National Register</w:t>
      </w:r>
      <w:r w:rsidR="00527524">
        <w:rPr>
          <w:sz w:val="20"/>
          <w:szCs w:val="20"/>
        </w:rPr>
        <w:br/>
      </w:r>
      <w:r w:rsidRPr="00E43316">
        <w:rPr>
          <w:sz w:val="20"/>
          <w:szCs w:val="20"/>
        </w:rPr>
        <w:t xml:space="preserve">means the website found at </w:t>
      </w:r>
      <w:hyperlink r:id="rId48" w:history="1">
        <w:r w:rsidRPr="00E43316">
          <w:rPr>
            <w:rStyle w:val="Hyperlink"/>
            <w:sz w:val="20"/>
            <w:szCs w:val="20"/>
          </w:rPr>
          <w:t>www.training.gov.au</w:t>
        </w:r>
      </w:hyperlink>
      <w:r w:rsidRPr="00E43316">
        <w:rPr>
          <w:sz w:val="20"/>
          <w:szCs w:val="20"/>
        </w:rPr>
        <w:t xml:space="preserve"> which details information on training packages, qualifications, accredited courses, units of competency and registered training organisations (RTOs). It also includes information about a provider’s scope of registration and history of regulatory decisions.</w:t>
      </w:r>
    </w:p>
    <w:p w14:paraId="47422903" w14:textId="77777777" w:rsidR="000F184E" w:rsidRDefault="00E942A5" w:rsidP="00E942A5">
      <w:pPr>
        <w:rPr>
          <w:b/>
          <w:bCs/>
          <w:sz w:val="20"/>
          <w:szCs w:val="20"/>
        </w:rPr>
      </w:pPr>
      <w:r w:rsidRPr="00E43316">
        <w:rPr>
          <w:b/>
          <w:bCs/>
          <w:sz w:val="20"/>
          <w:szCs w:val="20"/>
        </w:rPr>
        <w:t>Standards for Training Packages (the Standards)</w:t>
      </w:r>
      <w:r w:rsidR="00527524">
        <w:rPr>
          <w:b/>
          <w:bCs/>
          <w:sz w:val="20"/>
          <w:szCs w:val="20"/>
        </w:rPr>
        <w:br/>
      </w:r>
      <w:r w:rsidRPr="00E43316">
        <w:rPr>
          <w:sz w:val="20"/>
          <w:szCs w:val="20"/>
        </w:rPr>
        <w:t>set the overarching design and development requirements of training products for endorsement by Skills Ministers</w:t>
      </w:r>
      <w:r w:rsidR="0094742F">
        <w:rPr>
          <w:sz w:val="20"/>
          <w:szCs w:val="20"/>
        </w:rPr>
        <w:t>.</w:t>
      </w:r>
    </w:p>
    <w:p w14:paraId="482ED3DC" w14:textId="2B0DB0BE" w:rsidR="00EE49D5" w:rsidRPr="000F184E" w:rsidRDefault="00E942A5" w:rsidP="00E942A5">
      <w:pPr>
        <w:rPr>
          <w:b/>
          <w:bCs/>
          <w:sz w:val="20"/>
          <w:szCs w:val="20"/>
        </w:rPr>
      </w:pPr>
      <w:r w:rsidRPr="00E43316">
        <w:rPr>
          <w:b/>
          <w:bCs/>
          <w:sz w:val="20"/>
          <w:szCs w:val="20"/>
        </w:rPr>
        <w:t>Training Packages</w:t>
      </w:r>
      <w:r w:rsidR="00527524">
        <w:rPr>
          <w:rFonts w:cs="Calibri"/>
          <w:sz w:val="20"/>
          <w:szCs w:val="18"/>
          <w:lang w:eastAsia="en-AU"/>
        </w:rPr>
        <w:br/>
      </w:r>
      <w:r w:rsidRPr="00E43316">
        <w:rPr>
          <w:rFonts w:cs="Calibri"/>
          <w:sz w:val="20"/>
          <w:szCs w:val="18"/>
          <w:lang w:eastAsia="en-AU"/>
        </w:rPr>
        <w:t xml:space="preserve">specify the knowledge and skills required by individuals to perform effectively in the workplace, which are expressed in units of competency. Training packages detail how </w:t>
      </w:r>
      <w:r w:rsidRPr="00E43316">
        <w:rPr>
          <w:rFonts w:cs="Calibri"/>
          <w:sz w:val="20"/>
          <w:szCs w:val="18"/>
          <w:lang w:eastAsia="en-AU"/>
        </w:rPr>
        <w:t>units of competency are packaged into nationally recognised and portable qualifications that comply with the Australian Qualifications Framework (AQF).</w:t>
      </w:r>
    </w:p>
    <w:p w14:paraId="7C434B39" w14:textId="48E65A9B" w:rsidR="00E942A5" w:rsidRPr="00E43316" w:rsidRDefault="00E942A5" w:rsidP="00E942A5">
      <w:pPr>
        <w:rPr>
          <w:sz w:val="20"/>
          <w:szCs w:val="20"/>
        </w:rPr>
      </w:pPr>
      <w:r w:rsidRPr="00E43316">
        <w:rPr>
          <w:b/>
          <w:bCs/>
          <w:sz w:val="20"/>
          <w:szCs w:val="20"/>
        </w:rPr>
        <w:t xml:space="preserve">Training Package Assurance Body </w:t>
      </w:r>
      <w:r w:rsidR="00205470">
        <w:rPr>
          <w:b/>
          <w:bCs/>
          <w:sz w:val="20"/>
          <w:szCs w:val="20"/>
        </w:rPr>
        <w:br/>
      </w:r>
      <w:r w:rsidRPr="00E43316">
        <w:rPr>
          <w:b/>
          <w:bCs/>
          <w:sz w:val="20"/>
          <w:szCs w:val="20"/>
        </w:rPr>
        <w:t xml:space="preserve">(Assurance Body) </w:t>
      </w:r>
      <w:r w:rsidR="0025676B">
        <w:rPr>
          <w:b/>
          <w:bCs/>
          <w:sz w:val="20"/>
          <w:szCs w:val="20"/>
        </w:rPr>
        <w:br/>
      </w:r>
      <w:r w:rsidRPr="00E43316">
        <w:rPr>
          <w:sz w:val="20"/>
          <w:szCs w:val="20"/>
        </w:rPr>
        <w:t xml:space="preserve">is the body nominated by Skills Ministers to assess draft training products against the Training Package Organising Framework and make recommendations to Skills Ministers about the endorsement of proposed training products. </w:t>
      </w:r>
      <w:bookmarkStart w:id="34" w:name="_Hlk138152465"/>
    </w:p>
    <w:bookmarkEnd w:id="34"/>
    <w:p w14:paraId="3CA9BE12" w14:textId="2F68307C" w:rsidR="00E942A5" w:rsidRPr="00E43316" w:rsidRDefault="00E942A5" w:rsidP="00E942A5">
      <w:pPr>
        <w:rPr>
          <w:rFonts w:cs="Calibri"/>
          <w:sz w:val="20"/>
          <w:szCs w:val="18"/>
          <w:lang w:eastAsia="en-AU"/>
        </w:rPr>
      </w:pPr>
      <w:r w:rsidRPr="00E43316">
        <w:rPr>
          <w:b/>
          <w:bCs/>
          <w:sz w:val="20"/>
          <w:szCs w:val="20"/>
        </w:rPr>
        <w:t xml:space="preserve">Training Package Assurance (TPA) </w:t>
      </w:r>
      <w:r w:rsidRPr="00F2546C">
        <w:rPr>
          <w:b/>
          <w:bCs/>
          <w:sz w:val="20"/>
          <w:szCs w:val="20"/>
        </w:rPr>
        <w:t>team</w:t>
      </w:r>
      <w:r w:rsidRPr="00E43316">
        <w:rPr>
          <w:sz w:val="20"/>
          <w:szCs w:val="20"/>
        </w:rPr>
        <w:t xml:space="preserve"> </w:t>
      </w:r>
      <w:r w:rsidR="00483926">
        <w:rPr>
          <w:sz w:val="20"/>
          <w:szCs w:val="20"/>
        </w:rPr>
        <w:br/>
      </w:r>
      <w:r w:rsidRPr="00E43316">
        <w:rPr>
          <w:sz w:val="20"/>
          <w:szCs w:val="20"/>
        </w:rPr>
        <w:t>will carry out the work of the Assurance Body.</w:t>
      </w:r>
    </w:p>
    <w:p w14:paraId="56ED95D3" w14:textId="4236CCE1" w:rsidR="00E942A5" w:rsidRPr="00E43316" w:rsidRDefault="00E942A5" w:rsidP="00E942A5">
      <w:pPr>
        <w:rPr>
          <w:rFonts w:cs="Calibri"/>
          <w:sz w:val="20"/>
          <w:szCs w:val="18"/>
          <w:lang w:eastAsia="en-AU"/>
        </w:rPr>
      </w:pPr>
      <w:r w:rsidRPr="00E43316">
        <w:rPr>
          <w:rFonts w:cs="Calibri"/>
          <w:b/>
          <w:bCs/>
          <w:sz w:val="20"/>
          <w:szCs w:val="18"/>
          <w:lang w:eastAsia="en-AU"/>
        </w:rPr>
        <w:t>Training Package</w:t>
      </w:r>
      <w:r w:rsidR="00D83A24">
        <w:rPr>
          <w:rFonts w:cs="Calibri"/>
          <w:b/>
          <w:bCs/>
          <w:sz w:val="20"/>
          <w:szCs w:val="18"/>
          <w:lang w:eastAsia="en-AU"/>
        </w:rPr>
        <w:t xml:space="preserve"> Products Development and</w:t>
      </w:r>
      <w:r w:rsidRPr="00E43316">
        <w:rPr>
          <w:rFonts w:cs="Calibri"/>
          <w:b/>
          <w:bCs/>
          <w:sz w:val="20"/>
          <w:szCs w:val="18"/>
          <w:lang w:eastAsia="en-AU"/>
        </w:rPr>
        <w:t xml:space="preserve"> Endorsement Process Policy (TPPDEPP)</w:t>
      </w:r>
      <w:r w:rsidRPr="00E43316">
        <w:rPr>
          <w:rFonts w:cs="Calibri"/>
          <w:sz w:val="20"/>
          <w:szCs w:val="18"/>
          <w:lang w:eastAsia="en-AU"/>
        </w:rPr>
        <w:t xml:space="preserve"> </w:t>
      </w:r>
      <w:r w:rsidR="00520796">
        <w:rPr>
          <w:rFonts w:cs="Calibri"/>
          <w:sz w:val="20"/>
          <w:szCs w:val="18"/>
          <w:lang w:eastAsia="en-AU"/>
        </w:rPr>
        <w:br/>
      </w:r>
      <w:r w:rsidRPr="00E43316">
        <w:rPr>
          <w:rFonts w:cs="Calibri"/>
          <w:sz w:val="20"/>
          <w:szCs w:val="18"/>
          <w:lang w:eastAsia="en-AU"/>
        </w:rPr>
        <w:t xml:space="preserve">outlines the process for developing and seeking the endorsement of training products. </w:t>
      </w:r>
    </w:p>
    <w:p w14:paraId="73999EF5" w14:textId="084A4E8E" w:rsidR="00E942A5" w:rsidRPr="00E43316" w:rsidRDefault="00E942A5" w:rsidP="00E942A5">
      <w:pPr>
        <w:rPr>
          <w:rFonts w:cs="Calibri"/>
          <w:sz w:val="20"/>
          <w:szCs w:val="18"/>
          <w:lang w:eastAsia="en-AU"/>
        </w:rPr>
      </w:pPr>
      <w:r w:rsidRPr="00E43316">
        <w:rPr>
          <w:rFonts w:cs="Calibri"/>
          <w:b/>
          <w:bCs/>
          <w:sz w:val="20"/>
          <w:szCs w:val="18"/>
          <w:lang w:eastAsia="en-AU"/>
        </w:rPr>
        <w:t>Training Package Organising Framework (TPOF)</w:t>
      </w:r>
      <w:r w:rsidR="00520796">
        <w:rPr>
          <w:rFonts w:cs="Calibri"/>
          <w:sz w:val="20"/>
          <w:szCs w:val="18"/>
          <w:lang w:eastAsia="en-AU"/>
        </w:rPr>
        <w:br/>
      </w:r>
      <w:r w:rsidRPr="00E43316">
        <w:rPr>
          <w:rFonts w:cs="Calibri"/>
          <w:sz w:val="20"/>
          <w:szCs w:val="18"/>
          <w:lang w:eastAsia="en-AU"/>
        </w:rPr>
        <w:t xml:space="preserve">comprises the training package product development rules as specified in the Standards for Training Packages (the Standards), the Training Package Products Policy (TPPP) and the Training Package </w:t>
      </w:r>
      <w:r w:rsidR="0095527F">
        <w:rPr>
          <w:rFonts w:cs="Calibri"/>
          <w:sz w:val="20"/>
          <w:szCs w:val="18"/>
          <w:lang w:eastAsia="en-AU"/>
        </w:rPr>
        <w:t xml:space="preserve">Development and </w:t>
      </w:r>
      <w:r w:rsidRPr="00E43316">
        <w:rPr>
          <w:rFonts w:cs="Calibri"/>
          <w:sz w:val="20"/>
          <w:szCs w:val="18"/>
          <w:lang w:eastAsia="en-AU"/>
        </w:rPr>
        <w:t>Endorsement Process Policy (TPPDEPP)</w:t>
      </w:r>
      <w:r w:rsidR="0095527F">
        <w:rPr>
          <w:rFonts w:cs="Calibri"/>
          <w:sz w:val="20"/>
          <w:szCs w:val="18"/>
          <w:lang w:eastAsia="en-AU"/>
        </w:rPr>
        <w:t>.</w:t>
      </w:r>
    </w:p>
    <w:p w14:paraId="67741F01" w14:textId="4B18D465" w:rsidR="00E942A5" w:rsidRPr="00E43316" w:rsidRDefault="00E942A5" w:rsidP="00E942A5">
      <w:pPr>
        <w:rPr>
          <w:rFonts w:cs="Calibri"/>
          <w:sz w:val="20"/>
          <w:szCs w:val="18"/>
          <w:lang w:eastAsia="en-AU"/>
        </w:rPr>
      </w:pPr>
      <w:r w:rsidRPr="00E43316">
        <w:rPr>
          <w:rFonts w:cs="Calibri"/>
          <w:b/>
          <w:bCs/>
          <w:sz w:val="20"/>
          <w:szCs w:val="18"/>
          <w:lang w:eastAsia="en-AU"/>
        </w:rPr>
        <w:t>Training Package Products Policy (TPPP)</w:t>
      </w:r>
      <w:r w:rsidRPr="00E43316">
        <w:rPr>
          <w:rFonts w:cs="Calibri"/>
          <w:sz w:val="20"/>
          <w:szCs w:val="18"/>
          <w:lang w:eastAsia="en-AU"/>
        </w:rPr>
        <w:t xml:space="preserve"> </w:t>
      </w:r>
      <w:r w:rsidR="00483926">
        <w:rPr>
          <w:rFonts w:cs="Calibri"/>
          <w:sz w:val="20"/>
          <w:szCs w:val="18"/>
          <w:lang w:eastAsia="en-AU"/>
        </w:rPr>
        <w:br/>
      </w:r>
      <w:r w:rsidRPr="00E43316">
        <w:rPr>
          <w:rFonts w:cs="Calibri"/>
          <w:sz w:val="20"/>
          <w:szCs w:val="18"/>
          <w:lang w:eastAsia="en-AU"/>
        </w:rPr>
        <w:t>outlines the design rules that must be adhered to when developing or modifying a training product</w:t>
      </w:r>
      <w:r w:rsidR="0094742F">
        <w:rPr>
          <w:rFonts w:cs="Calibri"/>
          <w:sz w:val="20"/>
          <w:szCs w:val="18"/>
          <w:lang w:eastAsia="en-AU"/>
        </w:rPr>
        <w:t>.</w:t>
      </w:r>
    </w:p>
    <w:p w14:paraId="651ABBD8" w14:textId="13A4ACD2" w:rsidR="00E942A5" w:rsidRPr="0094742F" w:rsidRDefault="00E942A5" w:rsidP="0094742F">
      <w:pPr>
        <w:rPr>
          <w:rFonts w:cs="Calibri"/>
          <w:sz w:val="20"/>
          <w:szCs w:val="18"/>
          <w:lang w:eastAsia="en-AU"/>
        </w:rPr>
        <w:sectPr w:rsidR="00E942A5" w:rsidRPr="0094742F" w:rsidSect="00E942A5">
          <w:type w:val="continuous"/>
          <w:pgSz w:w="11906" w:h="16838"/>
          <w:pgMar w:top="1418" w:right="1418" w:bottom="1134" w:left="1418" w:header="0" w:footer="454" w:gutter="0"/>
          <w:cols w:num="2" w:space="708"/>
          <w:docGrid w:linePitch="360"/>
        </w:sectPr>
      </w:pPr>
      <w:r w:rsidRPr="00E43316">
        <w:rPr>
          <w:rFonts w:cs="Calibri"/>
          <w:b/>
          <w:bCs/>
          <w:sz w:val="20"/>
          <w:szCs w:val="18"/>
          <w:lang w:val="en-GB" w:eastAsia="en-AU"/>
        </w:rPr>
        <w:t>Training Product Submission (the submission)</w:t>
      </w:r>
      <w:r w:rsidR="00520796">
        <w:rPr>
          <w:rFonts w:cs="Calibri"/>
          <w:sz w:val="20"/>
          <w:szCs w:val="18"/>
          <w:lang w:val="en-GB" w:eastAsia="en-AU"/>
        </w:rPr>
        <w:br/>
      </w:r>
      <w:r w:rsidRPr="00E43316">
        <w:rPr>
          <w:rFonts w:cs="Calibri"/>
          <w:sz w:val="20"/>
          <w:szCs w:val="18"/>
          <w:lang w:val="en-GB" w:eastAsia="en-AU"/>
        </w:rPr>
        <w:t>comprises the Training Product Submission Form (Submission Form), attachments specified in the Submission Form, training products and Companion Volumes</w:t>
      </w:r>
      <w:r w:rsidR="0094742F">
        <w:rPr>
          <w:rFonts w:cs="Calibri"/>
          <w:sz w:val="20"/>
          <w:szCs w:val="18"/>
          <w:lang w:val="en-GB" w:eastAsia="en-AU"/>
        </w:rPr>
        <w:t>.</w:t>
      </w:r>
    </w:p>
    <w:p w14:paraId="3F66BF6F" w14:textId="6A8836BA" w:rsidR="002D0E85" w:rsidRPr="00A97726" w:rsidRDefault="002D0E85" w:rsidP="00D43315">
      <w:pPr>
        <w:pStyle w:val="Heading1"/>
        <w:rPr>
          <w:rFonts w:ascii="Avenir Next LT Pro" w:hAnsi="Avenir Next LT Pro"/>
          <w:b w:val="0"/>
          <w:bCs/>
          <w:color w:val="7A9F4C"/>
        </w:rPr>
      </w:pPr>
      <w:bookmarkStart w:id="35" w:name="_Toc141878354"/>
      <w:r w:rsidRPr="00A97726">
        <w:rPr>
          <w:rFonts w:ascii="Avenir Next LT Pro" w:hAnsi="Avenir Next LT Pro"/>
          <w:b w:val="0"/>
          <w:bCs/>
          <w:color w:val="7A9F4C"/>
        </w:rPr>
        <w:lastRenderedPageBreak/>
        <w:t xml:space="preserve">Continuous </w:t>
      </w:r>
      <w:r w:rsidR="00DB2BA1" w:rsidRPr="00A97726">
        <w:rPr>
          <w:rFonts w:ascii="Avenir Next LT Pro" w:hAnsi="Avenir Next LT Pro"/>
          <w:b w:val="0"/>
          <w:bCs/>
          <w:color w:val="7A9F4C"/>
        </w:rPr>
        <w:t>I</w:t>
      </w:r>
      <w:r w:rsidRPr="00A97726">
        <w:rPr>
          <w:rFonts w:ascii="Avenir Next LT Pro" w:hAnsi="Avenir Next LT Pro"/>
          <w:b w:val="0"/>
          <w:bCs/>
          <w:color w:val="7A9F4C"/>
        </w:rPr>
        <w:t xml:space="preserve">mprovement of </w:t>
      </w:r>
      <w:r w:rsidR="00DE1B4F">
        <w:rPr>
          <w:rFonts w:ascii="Avenir Next LT Pro" w:hAnsi="Avenir Next LT Pro"/>
          <w:b w:val="0"/>
          <w:bCs/>
          <w:color w:val="7A9F4C"/>
        </w:rPr>
        <w:br/>
      </w:r>
      <w:r w:rsidR="00DB2BA1" w:rsidRPr="00A97726">
        <w:rPr>
          <w:rFonts w:ascii="Avenir Next LT Pro" w:hAnsi="Avenir Next LT Pro"/>
          <w:b w:val="0"/>
          <w:bCs/>
          <w:color w:val="7A9F4C"/>
        </w:rPr>
        <w:t>A</w:t>
      </w:r>
      <w:r w:rsidRPr="00A97726">
        <w:rPr>
          <w:rFonts w:ascii="Avenir Next LT Pro" w:hAnsi="Avenir Next LT Pro"/>
          <w:b w:val="0"/>
          <w:bCs/>
          <w:color w:val="7A9F4C"/>
        </w:rPr>
        <w:t xml:space="preserve">ssurance </w:t>
      </w:r>
      <w:r w:rsidR="00DB2BA1" w:rsidRPr="00A97726">
        <w:rPr>
          <w:rFonts w:ascii="Avenir Next LT Pro" w:hAnsi="Avenir Next LT Pro"/>
          <w:b w:val="0"/>
          <w:bCs/>
          <w:color w:val="7A9F4C"/>
        </w:rPr>
        <w:t>P</w:t>
      </w:r>
      <w:r w:rsidRPr="00A97726">
        <w:rPr>
          <w:rFonts w:ascii="Avenir Next LT Pro" w:hAnsi="Avenir Next LT Pro"/>
          <w:b w:val="0"/>
          <w:bCs/>
          <w:color w:val="7A9F4C"/>
        </w:rPr>
        <w:t>ractices</w:t>
      </w:r>
      <w:bookmarkEnd w:id="31"/>
      <w:bookmarkEnd w:id="35"/>
      <w:r w:rsidRPr="00A97726">
        <w:rPr>
          <w:rFonts w:ascii="Avenir Next LT Pro" w:hAnsi="Avenir Next LT Pro"/>
          <w:b w:val="0"/>
          <w:bCs/>
          <w:color w:val="7A9F4C"/>
        </w:rPr>
        <w:t xml:space="preserve">  </w:t>
      </w:r>
    </w:p>
    <w:p w14:paraId="06C67205" w14:textId="77777777" w:rsidR="00F2546C" w:rsidRDefault="00F2546C" w:rsidP="00843E4B"/>
    <w:p w14:paraId="06B16FC1" w14:textId="12349861" w:rsidR="00E770EF" w:rsidRDefault="000A7438" w:rsidP="00843E4B">
      <w:r>
        <w:t xml:space="preserve">The </w:t>
      </w:r>
      <w:r w:rsidR="00D502F2">
        <w:t>TPA team</w:t>
      </w:r>
      <w:r>
        <w:t xml:space="preserve"> will</w:t>
      </w:r>
      <w:r w:rsidR="002D0E85">
        <w:t xml:space="preserve"> carry out a range of activities to continuously improve </w:t>
      </w:r>
      <w:r w:rsidR="00D502F2">
        <w:t>its</w:t>
      </w:r>
      <w:r w:rsidR="002D0E85">
        <w:t xml:space="preserve"> assurance practices.</w:t>
      </w:r>
      <w:r w:rsidR="00DD2BC0">
        <w:t xml:space="preserve"> This includes regular moderation activities </w:t>
      </w:r>
      <w:r w:rsidR="00616BF6">
        <w:t xml:space="preserve">to promote consistent interpretation of </w:t>
      </w:r>
      <w:r w:rsidR="00F51DCD">
        <w:t xml:space="preserve">standards and </w:t>
      </w:r>
      <w:r w:rsidR="00616BF6">
        <w:t>policies</w:t>
      </w:r>
      <w:r w:rsidR="00485FC3">
        <w:t xml:space="preserve">. </w:t>
      </w:r>
      <w:r w:rsidR="001D05A3">
        <w:t xml:space="preserve">Moderation activities will also </w:t>
      </w:r>
      <w:r w:rsidR="003F6BD1">
        <w:t>assist the</w:t>
      </w:r>
      <w:r w:rsidR="001D05A3">
        <w:t xml:space="preserve"> </w:t>
      </w:r>
      <w:r w:rsidR="006148B1">
        <w:t xml:space="preserve">Assurance Body to </w:t>
      </w:r>
      <w:r w:rsidR="00274B1D">
        <w:t>clarify</w:t>
      </w:r>
      <w:r w:rsidR="006148B1">
        <w:t xml:space="preserve"> </w:t>
      </w:r>
      <w:r w:rsidR="00A32C68">
        <w:t xml:space="preserve">the </w:t>
      </w:r>
      <w:r w:rsidR="00652383">
        <w:t xml:space="preserve">forms of information/evidence </w:t>
      </w:r>
      <w:r w:rsidR="00A32C68">
        <w:t>that</w:t>
      </w:r>
      <w:r w:rsidR="00652383">
        <w:t xml:space="preserve"> </w:t>
      </w:r>
      <w:r w:rsidR="00F96FCD">
        <w:t xml:space="preserve">can </w:t>
      </w:r>
      <w:r w:rsidR="00E770EF">
        <w:t xml:space="preserve">be used to </w:t>
      </w:r>
      <w:r w:rsidR="00652383">
        <w:t>demonstrate compliance.</w:t>
      </w:r>
      <w:r w:rsidR="002D0E85">
        <w:t xml:space="preserve"> </w:t>
      </w:r>
    </w:p>
    <w:p w14:paraId="0013EAF8" w14:textId="1CB4306C" w:rsidR="00F908B1" w:rsidRDefault="00D502F2" w:rsidP="00E56DE5">
      <w:r>
        <w:t xml:space="preserve">The Assurance </w:t>
      </w:r>
      <w:r w:rsidR="00967D71">
        <w:t>Body</w:t>
      </w:r>
      <w:r w:rsidR="002D0E85">
        <w:t xml:space="preserve"> welcome</w:t>
      </w:r>
      <w:r w:rsidR="00967D71">
        <w:t>s</w:t>
      </w:r>
      <w:r w:rsidR="002D0E85">
        <w:t xml:space="preserve"> all feedback</w:t>
      </w:r>
      <w:r w:rsidR="003E05C9">
        <w:t>,</w:t>
      </w:r>
      <w:r w:rsidR="00970790">
        <w:t xml:space="preserve"> and where possible</w:t>
      </w:r>
      <w:r w:rsidR="003E05C9">
        <w:t>,</w:t>
      </w:r>
      <w:r w:rsidR="00970790">
        <w:t xml:space="preserve"> </w:t>
      </w:r>
      <w:r w:rsidR="00E770EF">
        <w:t>will</w:t>
      </w:r>
      <w:r w:rsidR="00970790">
        <w:t xml:space="preserve"> incorporate </w:t>
      </w:r>
      <w:r w:rsidR="00EC39C1">
        <w:t xml:space="preserve">improvements </w:t>
      </w:r>
      <w:r w:rsidR="00970790">
        <w:t xml:space="preserve">into our practice. </w:t>
      </w:r>
    </w:p>
    <w:p w14:paraId="24582AFF" w14:textId="154F221C" w:rsidR="0032635D" w:rsidRPr="00DE1B4F" w:rsidRDefault="007657D4" w:rsidP="00E56DE5">
      <w:r>
        <w:t xml:space="preserve">Feedback can be </w:t>
      </w:r>
      <w:r w:rsidR="002D0E85">
        <w:t>provided</w:t>
      </w:r>
      <w:r w:rsidR="002D0E85" w:rsidDel="007657D4">
        <w:t xml:space="preserve"> </w:t>
      </w:r>
      <w:r w:rsidR="002D0E85">
        <w:t xml:space="preserve">by email </w:t>
      </w:r>
      <w:r w:rsidR="001676CA">
        <w:t>to</w:t>
      </w:r>
      <w:r w:rsidR="001676CA" w:rsidRPr="00DE1B4F">
        <w:rPr>
          <w:b/>
          <w:bCs/>
          <w:sz w:val="24"/>
          <w:szCs w:val="24"/>
        </w:rPr>
        <w:t xml:space="preserve"> </w:t>
      </w:r>
      <w:hyperlink r:id="rId49" w:history="1">
        <w:r w:rsidR="00D529C6" w:rsidRPr="00DE1B4F">
          <w:rPr>
            <w:rStyle w:val="Hyperlink"/>
            <w:b/>
            <w:bCs/>
            <w:sz w:val="24"/>
            <w:szCs w:val="24"/>
            <w:u w:val="none"/>
          </w:rPr>
          <w:t>trainingpackageassurance@dewr.gov.au</w:t>
        </w:r>
      </w:hyperlink>
    </w:p>
    <w:p w14:paraId="202CBEC2" w14:textId="1E88F3B4" w:rsidR="00B57D83" w:rsidRDefault="00D5596D" w:rsidP="00E56DE5">
      <w:r w:rsidRPr="006657BD">
        <w:rPr>
          <w:noProof/>
        </w:rPr>
        <w:drawing>
          <wp:anchor distT="0" distB="0" distL="114300" distR="114300" simplePos="0" relativeHeight="251658248" behindDoc="1" locked="0" layoutInCell="1" allowOverlap="1" wp14:anchorId="5DF079A7" wp14:editId="206D5B7C">
            <wp:simplePos x="0" y="0"/>
            <wp:positionH relativeFrom="margin">
              <wp:align>left</wp:align>
            </wp:positionH>
            <wp:positionV relativeFrom="paragraph">
              <wp:posOffset>182880</wp:posOffset>
            </wp:positionV>
            <wp:extent cx="3943350" cy="5577210"/>
            <wp:effectExtent l="0" t="0" r="0" b="4445"/>
            <wp:wrapNone/>
            <wp:docPr id="11" name="Picture 11">
              <a:extLst xmlns:a="http://schemas.openxmlformats.org/drawingml/2006/main">
                <a:ext uri="{FF2B5EF4-FFF2-40B4-BE49-F238E27FC236}">
                  <a16:creationId xmlns:a16="http://schemas.microsoft.com/office/drawing/2014/main" id="{9BA82741-8322-1014-BCF1-88972D19BCF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BA82741-8322-1014-BCF1-88972D19BCFD}"/>
                        </a:ext>
                        <a:ext uri="{C183D7F6-B498-43B3-948B-1728B52AA6E4}">
                          <adec:decorative xmlns:adec="http://schemas.microsoft.com/office/drawing/2017/decorative" val="1"/>
                        </a:ext>
                      </a:extLst>
                    </pic:cNvPr>
                    <pic:cNvPicPr>
                      <a:picLocks noChangeAspect="1"/>
                    </pic:cNvPicPr>
                  </pic:nvPicPr>
                  <pic:blipFill rotWithShape="1">
                    <a:blip r:embed="rId50" cstate="print">
                      <a:extLst>
                        <a:ext uri="{28A0092B-C50C-407E-A947-70E740481C1C}">
                          <a14:useLocalDpi xmlns:a14="http://schemas.microsoft.com/office/drawing/2010/main"/>
                        </a:ext>
                      </a:extLst>
                    </a:blip>
                    <a:srcRect/>
                    <a:stretch/>
                  </pic:blipFill>
                  <pic:spPr>
                    <a:xfrm>
                      <a:off x="0" y="0"/>
                      <a:ext cx="3944525" cy="5578872"/>
                    </a:xfrm>
                    <a:prstGeom prst="rect">
                      <a:avLst/>
                    </a:prstGeom>
                  </pic:spPr>
                </pic:pic>
              </a:graphicData>
            </a:graphic>
            <wp14:sizeRelH relativeFrom="page">
              <wp14:pctWidth>0</wp14:pctWidth>
            </wp14:sizeRelH>
            <wp14:sizeRelV relativeFrom="page">
              <wp14:pctHeight>0</wp14:pctHeight>
            </wp14:sizeRelV>
          </wp:anchor>
        </w:drawing>
      </w:r>
    </w:p>
    <w:sectPr w:rsidR="00B57D83" w:rsidSect="00640EE5">
      <w:type w:val="continuous"/>
      <w:pgSz w:w="11906" w:h="16838"/>
      <w:pgMar w:top="1418" w:right="1418" w:bottom="1134" w:left="1418" w:header="0"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F0F82" w14:textId="77777777" w:rsidR="005E4008" w:rsidRDefault="005E4008" w:rsidP="0051352E">
      <w:pPr>
        <w:spacing w:after="0" w:line="240" w:lineRule="auto"/>
      </w:pPr>
      <w:r>
        <w:separator/>
      </w:r>
    </w:p>
  </w:endnote>
  <w:endnote w:type="continuationSeparator" w:id="0">
    <w:p w14:paraId="12B570D4" w14:textId="77777777" w:rsidR="005E4008" w:rsidRDefault="005E4008" w:rsidP="0051352E">
      <w:pPr>
        <w:spacing w:after="0" w:line="240" w:lineRule="auto"/>
      </w:pPr>
      <w:r>
        <w:continuationSeparator/>
      </w:r>
    </w:p>
  </w:endnote>
  <w:endnote w:type="continuationNotice" w:id="1">
    <w:p w14:paraId="4B07FB3E" w14:textId="77777777" w:rsidR="005E4008" w:rsidRDefault="005E40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venir Next LT Pro">
    <w:altName w:val="Calibri"/>
    <w:charset w:val="00"/>
    <w:family w:val="swiss"/>
    <w:pitch w:val="variable"/>
    <w:sig w:usb0="800000EF" w:usb1="5000204A" w:usb2="00000000" w:usb3="00000000" w:csb0="00000093" w:csb1="00000000"/>
  </w:font>
  <w:font w:name="Avenir Next LT Pro Demi">
    <w:altName w:val="Calibri"/>
    <w:charset w:val="00"/>
    <w:family w:val="swiss"/>
    <w:pitch w:val="variable"/>
    <w:sig w:usb0="800000EF" w:usb1="5000204A"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venir Next LT Pro Light">
    <w:altName w:val="Calibri"/>
    <w:charset w:val="00"/>
    <w:family w:val="swiss"/>
    <w:pitch w:val="variable"/>
    <w:sig w:usb0="A00000EF" w:usb1="5000204B" w:usb2="00000000" w:usb3="00000000" w:csb0="00000093" w:csb1="00000000"/>
  </w:font>
  <w:font w:name="Baskerville Old Face">
    <w:panose1 w:val="02020602080505020303"/>
    <w:charset w:val="00"/>
    <w:family w:val="roman"/>
    <w:pitch w:val="variable"/>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C3D52" w14:textId="77777777" w:rsidR="005C6447" w:rsidRDefault="005C64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26638" w14:textId="019172BA" w:rsidR="00EA67FC" w:rsidRDefault="00EA67FC">
    <w:pPr>
      <w:pStyle w:val="Footer"/>
      <w:jc w:val="right"/>
    </w:pPr>
  </w:p>
  <w:p w14:paraId="69B8631C" w14:textId="538B9524" w:rsidR="00EA67FC" w:rsidRDefault="00747ED0">
    <w:pPr>
      <w:pStyle w:val="Footer"/>
    </w:pPr>
    <w:r>
      <w:rPr>
        <w:noProof/>
      </w:rPr>
      <mc:AlternateContent>
        <mc:Choice Requires="wps">
          <w:drawing>
            <wp:anchor distT="0" distB="0" distL="114300" distR="114300" simplePos="0" relativeHeight="251658241" behindDoc="0" locked="0" layoutInCell="1" allowOverlap="1" wp14:anchorId="4A3578B3" wp14:editId="7518DBEA">
              <wp:simplePos x="0" y="0"/>
              <wp:positionH relativeFrom="page">
                <wp:align>right</wp:align>
              </wp:positionH>
              <wp:positionV relativeFrom="paragraph">
                <wp:posOffset>465455</wp:posOffset>
              </wp:positionV>
              <wp:extent cx="7689850" cy="132080"/>
              <wp:effectExtent l="0" t="0" r="6350" b="1270"/>
              <wp:wrapNone/>
              <wp:docPr id="3" name="Rectangl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7689850" cy="132080"/>
                      </a:xfrm>
                      <a:prstGeom prst="rect">
                        <a:avLst/>
                      </a:prstGeom>
                      <a:solidFill>
                        <a:srgbClr val="7A9F4C"/>
                      </a:soli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28271667" id="Rectangle 3" o:spid="_x0000_s1026" alt="&quot;&quot;" style="position:absolute;margin-left:554.3pt;margin-top:36.65pt;width:605.5pt;height:10.4pt;flip:y;z-index:25165824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" fillcolor="#7a9f4c" stroked="f" strokeweight="1pt">
              <w10:wrap anchorx="pag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3BD10" w14:textId="77777777" w:rsidR="005C6447" w:rsidRDefault="005C64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0B9A1" w14:textId="3B696ECA" w:rsidR="00EA67FC" w:rsidRDefault="00BE737E">
    <w:pPr>
      <w:pStyle w:val="Footer"/>
    </w:pPr>
    <w:r>
      <w:rPr>
        <w:noProof/>
      </w:rPr>
      <mc:AlternateContent>
        <mc:Choice Requires="wps">
          <w:drawing>
            <wp:anchor distT="0" distB="0" distL="114300" distR="114300" simplePos="0" relativeHeight="251658240" behindDoc="0" locked="0" layoutInCell="1" allowOverlap="1" wp14:anchorId="04F7627B" wp14:editId="7EDBC1D1">
              <wp:simplePos x="0" y="0"/>
              <wp:positionH relativeFrom="page">
                <wp:posOffset>0</wp:posOffset>
              </wp:positionH>
              <wp:positionV relativeFrom="paragraph">
                <wp:posOffset>251509</wp:posOffset>
              </wp:positionV>
              <wp:extent cx="7559675" cy="197485"/>
              <wp:effectExtent l="0" t="0" r="3175" b="0"/>
              <wp:wrapNone/>
              <wp:docPr id="13" name="Rectangle 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97485"/>
                      </a:xfrm>
                      <a:prstGeom prst="rect">
                        <a:avLst/>
                      </a:prstGeom>
                      <a:solidFill>
                        <a:srgbClr val="7A9F4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0B46F" id="Rectangle 13" o:spid="_x0000_s1026" alt="&quot;&quot;" style="position:absolute;margin-left:0;margin-top:19.8pt;width:595.25pt;height:15.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" fillcolor="#7a9f4c"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4774B" w14:textId="77777777" w:rsidR="005E4008" w:rsidRDefault="005E4008" w:rsidP="0051352E">
      <w:pPr>
        <w:spacing w:after="0" w:line="240" w:lineRule="auto"/>
      </w:pPr>
      <w:r>
        <w:separator/>
      </w:r>
    </w:p>
  </w:footnote>
  <w:footnote w:type="continuationSeparator" w:id="0">
    <w:p w14:paraId="64585CCC" w14:textId="77777777" w:rsidR="005E4008" w:rsidRDefault="005E4008" w:rsidP="0051352E">
      <w:pPr>
        <w:spacing w:after="0" w:line="240" w:lineRule="auto"/>
      </w:pPr>
      <w:r>
        <w:continuationSeparator/>
      </w:r>
    </w:p>
  </w:footnote>
  <w:footnote w:type="continuationNotice" w:id="1">
    <w:p w14:paraId="1AB15711" w14:textId="77777777" w:rsidR="005E4008" w:rsidRDefault="005E4008">
      <w:pPr>
        <w:spacing w:after="0" w:line="240" w:lineRule="auto"/>
      </w:pPr>
    </w:p>
  </w:footnote>
  <w:footnote w:id="2">
    <w:p w14:paraId="580A5211" w14:textId="22C378CE" w:rsidR="009724B8" w:rsidRDefault="009724B8">
      <w:pPr>
        <w:pStyle w:val="FootnoteText"/>
      </w:pPr>
      <w:r>
        <w:rPr>
          <w:rStyle w:val="FootnoteReference"/>
        </w:rPr>
        <w:footnoteRef/>
      </w:r>
      <w:r>
        <w:t xml:space="preserve"> </w:t>
      </w:r>
      <w:r w:rsidR="00CE4319" w:rsidRPr="00CE4319">
        <w:t>For training products to be considered to have broad consensus there must be agreement from the major industry stakeholders, all jurisdictions, regulators and all involved JSCs</w:t>
      </w:r>
      <w:r w:rsidR="00CE431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2AB89" w14:textId="77777777" w:rsidR="005C6447" w:rsidRDefault="005C64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6F776" w14:textId="28F19E69" w:rsidR="000F75F2" w:rsidRDefault="007D3D05" w:rsidP="007D3D05">
    <w:pPr>
      <w:pStyle w:val="Header"/>
      <w:jc w:val="right"/>
    </w:pPr>
    <w:r w:rsidRPr="00067E38">
      <w:rPr>
        <w:b/>
        <w:bCs/>
      </w:rPr>
      <w:t>Training Package Assurance</w:t>
    </w:r>
    <w:r w:rsidR="006F1578">
      <w:t xml:space="preserve"> </w:t>
    </w:r>
    <w:r w:rsidR="00DE2F57">
      <w:t xml:space="preserve">   </w:t>
    </w:r>
    <w:r w:rsidR="006F1578">
      <w:t xml:space="preserve">Approach to Assurance | </w:t>
    </w:r>
    <w:r w:rsidR="00067E38">
      <w:fldChar w:fldCharType="begin"/>
    </w:r>
    <w:r w:rsidR="00067E38">
      <w:instrText xml:space="preserve"> PAGE   \* MERGEFORMAT </w:instrText>
    </w:r>
    <w:r w:rsidR="00067E38">
      <w:fldChar w:fldCharType="separate"/>
    </w:r>
    <w:r w:rsidR="00067E38">
      <w:rPr>
        <w:noProof/>
      </w:rPr>
      <w:t>1</w:t>
    </w:r>
    <w:r w:rsidR="00067E38">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11C9" w14:textId="77777777" w:rsidR="005C6447" w:rsidRDefault="005C644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F6050" w14:textId="77777777" w:rsidR="006309F1" w:rsidRDefault="006309F1" w:rsidP="006309F1">
    <w:pPr>
      <w:pStyle w:val="Footer"/>
      <w:jc w:val="right"/>
    </w:pPr>
  </w:p>
  <w:p w14:paraId="546134F1" w14:textId="77777777" w:rsidR="006309F1" w:rsidRDefault="006309F1" w:rsidP="00CC6F5F">
    <w:pPr>
      <w:pStyle w:val="Footer"/>
      <w:jc w:val="right"/>
    </w:pPr>
  </w:p>
  <w:p w14:paraId="3A37B78F" w14:textId="60D308B5" w:rsidR="006309F1" w:rsidRDefault="006309F1" w:rsidP="00CC6F5F">
    <w:pPr>
      <w:pStyle w:val="Footer"/>
      <w:jc w:val="right"/>
    </w:pPr>
    <w:r w:rsidRPr="00CC6F5F">
      <w:rPr>
        <w:b/>
        <w:bCs/>
      </w:rPr>
      <w:t>Training Package Assurance</w:t>
    </w:r>
    <w:r>
      <w:t xml:space="preserve"> </w:t>
    </w:r>
    <w:r w:rsidR="00CC6F5F">
      <w:t xml:space="preserve">  </w:t>
    </w:r>
    <w:r>
      <w:t xml:space="preserve">Approach to Assurance | </w:t>
    </w:r>
    <w:sdt>
      <w:sdtPr>
        <w:id w:val="108357530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3</w:t>
        </w:r>
        <w:r>
          <w:rPr>
            <w:noProof/>
          </w:rPr>
          <w:fldChar w:fldCharType="end"/>
        </w:r>
      </w:sdtContent>
    </w:sdt>
  </w:p>
  <w:p w14:paraId="7A02A351" w14:textId="44804D73" w:rsidR="00EA67FC" w:rsidRDefault="00EA67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61525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8pt;height:468pt" o:bullet="t">
        <v:imagedata r:id="rId1" o:title="Check_green_icon"/>
      </v:shape>
    </w:pict>
  </w:numPicBullet>
  <w:abstractNum w:abstractNumId="0" w15:restartNumberingAfterBreak="0">
    <w:nsid w:val="FFFFFF7C"/>
    <w:multiLevelType w:val="singleLevel"/>
    <w:tmpl w:val="D1E4B31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CA7F3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61027A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147AC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7088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D0BC8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F68D36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45636C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C4E79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F8ADD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9479A"/>
    <w:multiLevelType w:val="multilevel"/>
    <w:tmpl w:val="6584025E"/>
    <w:lvl w:ilvl="0">
      <w:start w:val="5"/>
      <w:numFmt w:val="lowerLetter"/>
      <w:lvlText w:val="%1."/>
      <w:lvlJc w:val="left"/>
      <w:pPr>
        <w:tabs>
          <w:tab w:val="num" w:pos="786"/>
        </w:tabs>
        <w:ind w:left="786" w:hanging="360"/>
      </w:pPr>
      <w:rPr>
        <w:rFonts w:asciiTheme="minorHAnsi" w:hAnsiTheme="minorHAnsi" w:cstheme="minorHAnsi" w:hint="default"/>
        <w:sz w:val="22"/>
        <w:szCs w:val="22"/>
      </w:rPr>
    </w:lvl>
    <w:lvl w:ilvl="1" w:tentative="1">
      <w:start w:val="1"/>
      <w:numFmt w:val="lowerLetter"/>
      <w:lvlText w:val="%2."/>
      <w:lvlJc w:val="left"/>
      <w:pPr>
        <w:tabs>
          <w:tab w:val="num" w:pos="1506"/>
        </w:tabs>
        <w:ind w:left="1506" w:hanging="360"/>
      </w:pPr>
    </w:lvl>
    <w:lvl w:ilvl="2" w:tentative="1">
      <w:start w:val="1"/>
      <w:numFmt w:val="lowerLetter"/>
      <w:lvlText w:val="%3."/>
      <w:lvlJc w:val="left"/>
      <w:pPr>
        <w:tabs>
          <w:tab w:val="num" w:pos="2226"/>
        </w:tabs>
        <w:ind w:left="2226" w:hanging="360"/>
      </w:pPr>
    </w:lvl>
    <w:lvl w:ilvl="3" w:tentative="1">
      <w:start w:val="1"/>
      <w:numFmt w:val="lowerLetter"/>
      <w:lvlText w:val="%4."/>
      <w:lvlJc w:val="left"/>
      <w:pPr>
        <w:tabs>
          <w:tab w:val="num" w:pos="2946"/>
        </w:tabs>
        <w:ind w:left="2946" w:hanging="360"/>
      </w:pPr>
    </w:lvl>
    <w:lvl w:ilvl="4" w:tentative="1">
      <w:start w:val="1"/>
      <w:numFmt w:val="lowerLetter"/>
      <w:lvlText w:val="%5."/>
      <w:lvlJc w:val="left"/>
      <w:pPr>
        <w:tabs>
          <w:tab w:val="num" w:pos="3666"/>
        </w:tabs>
        <w:ind w:left="3666" w:hanging="360"/>
      </w:pPr>
    </w:lvl>
    <w:lvl w:ilvl="5" w:tentative="1">
      <w:start w:val="1"/>
      <w:numFmt w:val="lowerLetter"/>
      <w:lvlText w:val="%6."/>
      <w:lvlJc w:val="left"/>
      <w:pPr>
        <w:tabs>
          <w:tab w:val="num" w:pos="4386"/>
        </w:tabs>
        <w:ind w:left="4386" w:hanging="360"/>
      </w:pPr>
    </w:lvl>
    <w:lvl w:ilvl="6" w:tentative="1">
      <w:start w:val="1"/>
      <w:numFmt w:val="lowerLetter"/>
      <w:lvlText w:val="%7."/>
      <w:lvlJc w:val="left"/>
      <w:pPr>
        <w:tabs>
          <w:tab w:val="num" w:pos="5106"/>
        </w:tabs>
        <w:ind w:left="5106" w:hanging="360"/>
      </w:pPr>
    </w:lvl>
    <w:lvl w:ilvl="7" w:tentative="1">
      <w:start w:val="1"/>
      <w:numFmt w:val="lowerLetter"/>
      <w:lvlText w:val="%8."/>
      <w:lvlJc w:val="left"/>
      <w:pPr>
        <w:tabs>
          <w:tab w:val="num" w:pos="5826"/>
        </w:tabs>
        <w:ind w:left="5826" w:hanging="360"/>
      </w:pPr>
    </w:lvl>
    <w:lvl w:ilvl="8" w:tentative="1">
      <w:start w:val="1"/>
      <w:numFmt w:val="lowerLetter"/>
      <w:lvlText w:val="%9."/>
      <w:lvlJc w:val="left"/>
      <w:pPr>
        <w:tabs>
          <w:tab w:val="num" w:pos="6546"/>
        </w:tabs>
        <w:ind w:left="6546" w:hanging="360"/>
      </w:pPr>
    </w:lvl>
  </w:abstractNum>
  <w:abstractNum w:abstractNumId="11" w15:restartNumberingAfterBreak="0">
    <w:nsid w:val="072679DC"/>
    <w:multiLevelType w:val="hybridMultilevel"/>
    <w:tmpl w:val="51CC98F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099C5C50"/>
    <w:multiLevelType w:val="multilevel"/>
    <w:tmpl w:val="64B4E954"/>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0B6B3142"/>
    <w:multiLevelType w:val="hybridMultilevel"/>
    <w:tmpl w:val="6630D3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DF35320"/>
    <w:multiLevelType w:val="hybridMultilevel"/>
    <w:tmpl w:val="2DEC0388"/>
    <w:lvl w:ilvl="0" w:tplc="B5E48664">
      <w:numFmt w:val="bullet"/>
      <w:lvlText w:val="•"/>
      <w:lvlJc w:val="left"/>
      <w:pPr>
        <w:ind w:left="1080" w:hanging="72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08D233D"/>
    <w:multiLevelType w:val="hybridMultilevel"/>
    <w:tmpl w:val="497C84B8"/>
    <w:lvl w:ilvl="0" w:tplc="FFFFFFFF">
      <w:start w:val="1"/>
      <w:numFmt w:val="lowerLetter"/>
      <w:lvlText w:val="%1)"/>
      <w:lvlJc w:val="left"/>
      <w:pPr>
        <w:ind w:left="-3207" w:hanging="360"/>
      </w:pPr>
    </w:lvl>
    <w:lvl w:ilvl="1" w:tplc="FFFFFFFF" w:tentative="1">
      <w:start w:val="1"/>
      <w:numFmt w:val="lowerLetter"/>
      <w:lvlText w:val="%2."/>
      <w:lvlJc w:val="left"/>
      <w:pPr>
        <w:ind w:left="-2487" w:hanging="360"/>
      </w:pPr>
    </w:lvl>
    <w:lvl w:ilvl="2" w:tplc="FFFFFFFF" w:tentative="1">
      <w:start w:val="1"/>
      <w:numFmt w:val="lowerRoman"/>
      <w:lvlText w:val="%3."/>
      <w:lvlJc w:val="right"/>
      <w:pPr>
        <w:ind w:left="-1767" w:hanging="180"/>
      </w:pPr>
    </w:lvl>
    <w:lvl w:ilvl="3" w:tplc="FFFFFFFF" w:tentative="1">
      <w:start w:val="1"/>
      <w:numFmt w:val="decimal"/>
      <w:lvlText w:val="%4."/>
      <w:lvlJc w:val="left"/>
      <w:pPr>
        <w:ind w:left="-1047" w:hanging="360"/>
      </w:pPr>
    </w:lvl>
    <w:lvl w:ilvl="4" w:tplc="FFFFFFFF" w:tentative="1">
      <w:start w:val="1"/>
      <w:numFmt w:val="lowerLetter"/>
      <w:lvlText w:val="%5."/>
      <w:lvlJc w:val="left"/>
      <w:pPr>
        <w:ind w:left="-327" w:hanging="360"/>
      </w:pPr>
    </w:lvl>
    <w:lvl w:ilvl="5" w:tplc="FFFFFFFF" w:tentative="1">
      <w:start w:val="1"/>
      <w:numFmt w:val="lowerRoman"/>
      <w:lvlText w:val="%6."/>
      <w:lvlJc w:val="right"/>
      <w:pPr>
        <w:ind w:left="393" w:hanging="180"/>
      </w:pPr>
    </w:lvl>
    <w:lvl w:ilvl="6" w:tplc="FFFFFFFF" w:tentative="1">
      <w:start w:val="1"/>
      <w:numFmt w:val="decimal"/>
      <w:lvlText w:val="%7."/>
      <w:lvlJc w:val="left"/>
      <w:pPr>
        <w:ind w:left="1113" w:hanging="360"/>
      </w:pPr>
    </w:lvl>
    <w:lvl w:ilvl="7" w:tplc="FFFFFFFF" w:tentative="1">
      <w:start w:val="1"/>
      <w:numFmt w:val="lowerLetter"/>
      <w:lvlText w:val="%8."/>
      <w:lvlJc w:val="left"/>
      <w:pPr>
        <w:ind w:left="1833" w:hanging="360"/>
      </w:pPr>
    </w:lvl>
    <w:lvl w:ilvl="8" w:tplc="FFFFFFFF" w:tentative="1">
      <w:start w:val="1"/>
      <w:numFmt w:val="lowerRoman"/>
      <w:lvlText w:val="%9."/>
      <w:lvlJc w:val="right"/>
      <w:pPr>
        <w:ind w:left="2553" w:hanging="180"/>
      </w:pPr>
    </w:lvl>
  </w:abstractNum>
  <w:abstractNum w:abstractNumId="16" w15:restartNumberingAfterBreak="0">
    <w:nsid w:val="11157457"/>
    <w:multiLevelType w:val="multilevel"/>
    <w:tmpl w:val="3AECE86E"/>
    <w:name w:val="List number"/>
    <w:lvl w:ilvl="0">
      <w:start w:val="1"/>
      <w:numFmt w:val="decimal"/>
      <w:pStyle w:val="ListNumber"/>
      <w:lvlText w:val="%1."/>
      <w:lvlJc w:val="left"/>
      <w:pPr>
        <w:ind w:left="357" w:hanging="357"/>
      </w:pPr>
      <w:rPr>
        <w:rFonts w:hint="default"/>
      </w:rPr>
    </w:lvl>
    <w:lvl w:ilvl="1">
      <w:start w:val="1"/>
      <w:numFmt w:val="decimal"/>
      <w:lvlText w:val="%2.%1"/>
      <w:lvlJc w:val="left"/>
      <w:pPr>
        <w:ind w:left="851" w:hanging="494"/>
      </w:pPr>
      <w:rPr>
        <w:rFonts w:hint="default"/>
      </w:rPr>
    </w:lvl>
    <w:lvl w:ilvl="2">
      <w:start w:val="1"/>
      <w:numFmt w:val="decimal"/>
      <w:lvlText w:val="%1.%2.%3"/>
      <w:lvlJc w:val="left"/>
      <w:pPr>
        <w:tabs>
          <w:tab w:val="num" w:pos="1985"/>
        </w:tabs>
        <w:ind w:left="1559" w:hanging="708"/>
      </w:pPr>
      <w:rPr>
        <w:rFonts w:hint="default"/>
      </w:rPr>
    </w:lvl>
    <w:lvl w:ilvl="3">
      <w:start w:val="1"/>
      <w:numFmt w:val="decimal"/>
      <w:lvlText w:val="%1.%2.%3.%4"/>
      <w:lvlJc w:val="left"/>
      <w:pPr>
        <w:tabs>
          <w:tab w:val="num" w:pos="2552"/>
        </w:tabs>
        <w:ind w:left="2381" w:hanging="82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6641DF2"/>
    <w:multiLevelType w:val="hybridMultilevel"/>
    <w:tmpl w:val="F7842D62"/>
    <w:lvl w:ilvl="0" w:tplc="7F847DE4">
      <w:start w:val="1"/>
      <w:numFmt w:val="decimal"/>
      <w:pStyle w:val="numberedpara"/>
      <w:lvlText w:val="%1."/>
      <w:lvlJc w:val="right"/>
      <w:pPr>
        <w:tabs>
          <w:tab w:val="num" w:pos="567"/>
        </w:tabs>
        <w:ind w:left="0" w:hanging="567"/>
      </w:pPr>
      <w:rPr>
        <w:rFonts w:ascii="Calibri" w:hAnsi="Calibri" w:cs="Times New Roman" w:hint="default"/>
        <w:b w:val="0"/>
        <w:i w:val="0"/>
        <w:color w:val="auto"/>
        <w:sz w:val="22"/>
      </w:rPr>
    </w:lvl>
    <w:lvl w:ilvl="1" w:tplc="0C090019">
      <w:start w:val="1"/>
      <w:numFmt w:val="lowerLetter"/>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18" w15:restartNumberingAfterBreak="0">
    <w:nsid w:val="1B776D01"/>
    <w:multiLevelType w:val="hybridMultilevel"/>
    <w:tmpl w:val="213C75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BCD38CE"/>
    <w:multiLevelType w:val="hybridMultilevel"/>
    <w:tmpl w:val="01AEDA16"/>
    <w:lvl w:ilvl="0" w:tplc="0C090001">
      <w:start w:val="1"/>
      <w:numFmt w:val="bullet"/>
      <w:lvlText w:val=""/>
      <w:lvlJc w:val="left"/>
      <w:pPr>
        <w:ind w:left="644" w:hanging="360"/>
      </w:pPr>
      <w:rPr>
        <w:rFonts w:ascii="Symbol" w:hAnsi="Symbol"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0" w15:restartNumberingAfterBreak="0">
    <w:nsid w:val="21D053D6"/>
    <w:multiLevelType w:val="hybridMultilevel"/>
    <w:tmpl w:val="0CA6918A"/>
    <w:lvl w:ilvl="0" w:tplc="0C090001">
      <w:start w:val="1"/>
      <w:numFmt w:val="bullet"/>
      <w:lvlText w:val=""/>
      <w:lvlJc w:val="left"/>
      <w:pPr>
        <w:ind w:left="6" w:hanging="360"/>
      </w:pPr>
      <w:rPr>
        <w:rFonts w:ascii="Symbol" w:hAnsi="Symbol" w:hint="default"/>
      </w:rPr>
    </w:lvl>
    <w:lvl w:ilvl="1" w:tplc="0C090003" w:tentative="1">
      <w:start w:val="1"/>
      <w:numFmt w:val="bullet"/>
      <w:lvlText w:val="o"/>
      <w:lvlJc w:val="left"/>
      <w:pPr>
        <w:ind w:left="726" w:hanging="360"/>
      </w:pPr>
      <w:rPr>
        <w:rFonts w:ascii="Courier New" w:hAnsi="Courier New" w:cs="Courier New" w:hint="default"/>
      </w:rPr>
    </w:lvl>
    <w:lvl w:ilvl="2" w:tplc="0C090005" w:tentative="1">
      <w:start w:val="1"/>
      <w:numFmt w:val="bullet"/>
      <w:lvlText w:val=""/>
      <w:lvlJc w:val="left"/>
      <w:pPr>
        <w:ind w:left="1446" w:hanging="360"/>
      </w:pPr>
      <w:rPr>
        <w:rFonts w:ascii="Wingdings" w:hAnsi="Wingdings" w:hint="default"/>
      </w:rPr>
    </w:lvl>
    <w:lvl w:ilvl="3" w:tplc="0C090001" w:tentative="1">
      <w:start w:val="1"/>
      <w:numFmt w:val="bullet"/>
      <w:lvlText w:val=""/>
      <w:lvlJc w:val="left"/>
      <w:pPr>
        <w:ind w:left="2166" w:hanging="360"/>
      </w:pPr>
      <w:rPr>
        <w:rFonts w:ascii="Symbol" w:hAnsi="Symbol" w:hint="default"/>
      </w:rPr>
    </w:lvl>
    <w:lvl w:ilvl="4" w:tplc="0C090003" w:tentative="1">
      <w:start w:val="1"/>
      <w:numFmt w:val="bullet"/>
      <w:lvlText w:val="o"/>
      <w:lvlJc w:val="left"/>
      <w:pPr>
        <w:ind w:left="2886" w:hanging="360"/>
      </w:pPr>
      <w:rPr>
        <w:rFonts w:ascii="Courier New" w:hAnsi="Courier New" w:cs="Courier New" w:hint="default"/>
      </w:rPr>
    </w:lvl>
    <w:lvl w:ilvl="5" w:tplc="0C090005" w:tentative="1">
      <w:start w:val="1"/>
      <w:numFmt w:val="bullet"/>
      <w:lvlText w:val=""/>
      <w:lvlJc w:val="left"/>
      <w:pPr>
        <w:ind w:left="3606" w:hanging="360"/>
      </w:pPr>
      <w:rPr>
        <w:rFonts w:ascii="Wingdings" w:hAnsi="Wingdings" w:hint="default"/>
      </w:rPr>
    </w:lvl>
    <w:lvl w:ilvl="6" w:tplc="0C090001" w:tentative="1">
      <w:start w:val="1"/>
      <w:numFmt w:val="bullet"/>
      <w:lvlText w:val=""/>
      <w:lvlJc w:val="left"/>
      <w:pPr>
        <w:ind w:left="4326" w:hanging="360"/>
      </w:pPr>
      <w:rPr>
        <w:rFonts w:ascii="Symbol" w:hAnsi="Symbol" w:hint="default"/>
      </w:rPr>
    </w:lvl>
    <w:lvl w:ilvl="7" w:tplc="0C090003" w:tentative="1">
      <w:start w:val="1"/>
      <w:numFmt w:val="bullet"/>
      <w:lvlText w:val="o"/>
      <w:lvlJc w:val="left"/>
      <w:pPr>
        <w:ind w:left="5046" w:hanging="360"/>
      </w:pPr>
      <w:rPr>
        <w:rFonts w:ascii="Courier New" w:hAnsi="Courier New" w:cs="Courier New" w:hint="default"/>
      </w:rPr>
    </w:lvl>
    <w:lvl w:ilvl="8" w:tplc="0C090005" w:tentative="1">
      <w:start w:val="1"/>
      <w:numFmt w:val="bullet"/>
      <w:lvlText w:val=""/>
      <w:lvlJc w:val="left"/>
      <w:pPr>
        <w:ind w:left="5766" w:hanging="360"/>
      </w:pPr>
      <w:rPr>
        <w:rFonts w:ascii="Wingdings" w:hAnsi="Wingdings" w:hint="default"/>
      </w:rPr>
    </w:lvl>
  </w:abstractNum>
  <w:abstractNum w:abstractNumId="21" w15:restartNumberingAfterBreak="0">
    <w:nsid w:val="24B451A2"/>
    <w:multiLevelType w:val="hybridMultilevel"/>
    <w:tmpl w:val="F2369530"/>
    <w:lvl w:ilvl="0" w:tplc="DD70CF92">
      <w:start w:val="1"/>
      <w:numFmt w:val="bullet"/>
      <w:lvlText w:val=""/>
      <w:lvlJc w:val="left"/>
      <w:pPr>
        <w:tabs>
          <w:tab w:val="num" w:pos="720"/>
        </w:tabs>
        <w:ind w:left="720" w:hanging="360"/>
      </w:pPr>
      <w:rPr>
        <w:rFonts w:ascii="Symbol" w:hAnsi="Symbol" w:hint="default"/>
      </w:rPr>
    </w:lvl>
    <w:lvl w:ilvl="1" w:tplc="A3AEEDAC" w:tentative="1">
      <w:start w:val="1"/>
      <w:numFmt w:val="bullet"/>
      <w:lvlText w:val=""/>
      <w:lvlJc w:val="left"/>
      <w:pPr>
        <w:tabs>
          <w:tab w:val="num" w:pos="1440"/>
        </w:tabs>
        <w:ind w:left="1440" w:hanging="360"/>
      </w:pPr>
      <w:rPr>
        <w:rFonts w:ascii="Symbol" w:hAnsi="Symbol" w:hint="default"/>
      </w:rPr>
    </w:lvl>
    <w:lvl w:ilvl="2" w:tplc="63DE97AC" w:tentative="1">
      <w:start w:val="1"/>
      <w:numFmt w:val="bullet"/>
      <w:lvlText w:val=""/>
      <w:lvlJc w:val="left"/>
      <w:pPr>
        <w:tabs>
          <w:tab w:val="num" w:pos="2160"/>
        </w:tabs>
        <w:ind w:left="2160" w:hanging="360"/>
      </w:pPr>
      <w:rPr>
        <w:rFonts w:ascii="Symbol" w:hAnsi="Symbol" w:hint="default"/>
      </w:rPr>
    </w:lvl>
    <w:lvl w:ilvl="3" w:tplc="4D7E48D0" w:tentative="1">
      <w:start w:val="1"/>
      <w:numFmt w:val="bullet"/>
      <w:lvlText w:val=""/>
      <w:lvlJc w:val="left"/>
      <w:pPr>
        <w:tabs>
          <w:tab w:val="num" w:pos="2880"/>
        </w:tabs>
        <w:ind w:left="2880" w:hanging="360"/>
      </w:pPr>
      <w:rPr>
        <w:rFonts w:ascii="Symbol" w:hAnsi="Symbol" w:hint="default"/>
      </w:rPr>
    </w:lvl>
    <w:lvl w:ilvl="4" w:tplc="D700B0BC" w:tentative="1">
      <w:start w:val="1"/>
      <w:numFmt w:val="bullet"/>
      <w:lvlText w:val=""/>
      <w:lvlJc w:val="left"/>
      <w:pPr>
        <w:tabs>
          <w:tab w:val="num" w:pos="3600"/>
        </w:tabs>
        <w:ind w:left="3600" w:hanging="360"/>
      </w:pPr>
      <w:rPr>
        <w:rFonts w:ascii="Symbol" w:hAnsi="Symbol" w:hint="default"/>
      </w:rPr>
    </w:lvl>
    <w:lvl w:ilvl="5" w:tplc="9BF47974" w:tentative="1">
      <w:start w:val="1"/>
      <w:numFmt w:val="bullet"/>
      <w:lvlText w:val=""/>
      <w:lvlJc w:val="left"/>
      <w:pPr>
        <w:tabs>
          <w:tab w:val="num" w:pos="4320"/>
        </w:tabs>
        <w:ind w:left="4320" w:hanging="360"/>
      </w:pPr>
      <w:rPr>
        <w:rFonts w:ascii="Symbol" w:hAnsi="Symbol" w:hint="default"/>
      </w:rPr>
    </w:lvl>
    <w:lvl w:ilvl="6" w:tplc="D046BE66" w:tentative="1">
      <w:start w:val="1"/>
      <w:numFmt w:val="bullet"/>
      <w:lvlText w:val=""/>
      <w:lvlJc w:val="left"/>
      <w:pPr>
        <w:tabs>
          <w:tab w:val="num" w:pos="5040"/>
        </w:tabs>
        <w:ind w:left="5040" w:hanging="360"/>
      </w:pPr>
      <w:rPr>
        <w:rFonts w:ascii="Symbol" w:hAnsi="Symbol" w:hint="default"/>
      </w:rPr>
    </w:lvl>
    <w:lvl w:ilvl="7" w:tplc="E9924270" w:tentative="1">
      <w:start w:val="1"/>
      <w:numFmt w:val="bullet"/>
      <w:lvlText w:val=""/>
      <w:lvlJc w:val="left"/>
      <w:pPr>
        <w:tabs>
          <w:tab w:val="num" w:pos="5760"/>
        </w:tabs>
        <w:ind w:left="5760" w:hanging="360"/>
      </w:pPr>
      <w:rPr>
        <w:rFonts w:ascii="Symbol" w:hAnsi="Symbol" w:hint="default"/>
      </w:rPr>
    </w:lvl>
    <w:lvl w:ilvl="8" w:tplc="28A81572"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26622754"/>
    <w:multiLevelType w:val="hybridMultilevel"/>
    <w:tmpl w:val="88E2C12A"/>
    <w:lvl w:ilvl="0" w:tplc="2096870E">
      <w:start w:val="1"/>
      <w:numFmt w:val="lowerLetter"/>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82E21F8"/>
    <w:multiLevelType w:val="multilevel"/>
    <w:tmpl w:val="ACE8AFA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2DD21FA7"/>
    <w:multiLevelType w:val="hybridMultilevel"/>
    <w:tmpl w:val="0C0EB9BE"/>
    <w:lvl w:ilvl="0" w:tplc="3862727E">
      <w:start w:val="1"/>
      <w:numFmt w:val="bullet"/>
      <w:lvlText w:val="•"/>
      <w:lvlJc w:val="left"/>
      <w:pPr>
        <w:tabs>
          <w:tab w:val="num" w:pos="720"/>
        </w:tabs>
        <w:ind w:left="720" w:hanging="360"/>
      </w:pPr>
      <w:rPr>
        <w:rFonts w:ascii="Times New Roman" w:hAnsi="Times New Roman" w:hint="default"/>
      </w:rPr>
    </w:lvl>
    <w:lvl w:ilvl="1" w:tplc="B6DEEEB2" w:tentative="1">
      <w:start w:val="1"/>
      <w:numFmt w:val="bullet"/>
      <w:lvlText w:val="•"/>
      <w:lvlJc w:val="left"/>
      <w:pPr>
        <w:tabs>
          <w:tab w:val="num" w:pos="1440"/>
        </w:tabs>
        <w:ind w:left="1440" w:hanging="360"/>
      </w:pPr>
      <w:rPr>
        <w:rFonts w:ascii="Times New Roman" w:hAnsi="Times New Roman" w:hint="default"/>
      </w:rPr>
    </w:lvl>
    <w:lvl w:ilvl="2" w:tplc="AF501238" w:tentative="1">
      <w:start w:val="1"/>
      <w:numFmt w:val="bullet"/>
      <w:lvlText w:val="•"/>
      <w:lvlJc w:val="left"/>
      <w:pPr>
        <w:tabs>
          <w:tab w:val="num" w:pos="2160"/>
        </w:tabs>
        <w:ind w:left="2160" w:hanging="360"/>
      </w:pPr>
      <w:rPr>
        <w:rFonts w:ascii="Times New Roman" w:hAnsi="Times New Roman" w:hint="default"/>
      </w:rPr>
    </w:lvl>
    <w:lvl w:ilvl="3" w:tplc="6D6E909C" w:tentative="1">
      <w:start w:val="1"/>
      <w:numFmt w:val="bullet"/>
      <w:lvlText w:val="•"/>
      <w:lvlJc w:val="left"/>
      <w:pPr>
        <w:tabs>
          <w:tab w:val="num" w:pos="2880"/>
        </w:tabs>
        <w:ind w:left="2880" w:hanging="360"/>
      </w:pPr>
      <w:rPr>
        <w:rFonts w:ascii="Times New Roman" w:hAnsi="Times New Roman" w:hint="default"/>
      </w:rPr>
    </w:lvl>
    <w:lvl w:ilvl="4" w:tplc="2DBE2B1C" w:tentative="1">
      <w:start w:val="1"/>
      <w:numFmt w:val="bullet"/>
      <w:lvlText w:val="•"/>
      <w:lvlJc w:val="left"/>
      <w:pPr>
        <w:tabs>
          <w:tab w:val="num" w:pos="3600"/>
        </w:tabs>
        <w:ind w:left="3600" w:hanging="360"/>
      </w:pPr>
      <w:rPr>
        <w:rFonts w:ascii="Times New Roman" w:hAnsi="Times New Roman" w:hint="default"/>
      </w:rPr>
    </w:lvl>
    <w:lvl w:ilvl="5" w:tplc="41884B28" w:tentative="1">
      <w:start w:val="1"/>
      <w:numFmt w:val="bullet"/>
      <w:lvlText w:val="•"/>
      <w:lvlJc w:val="left"/>
      <w:pPr>
        <w:tabs>
          <w:tab w:val="num" w:pos="4320"/>
        </w:tabs>
        <w:ind w:left="4320" w:hanging="360"/>
      </w:pPr>
      <w:rPr>
        <w:rFonts w:ascii="Times New Roman" w:hAnsi="Times New Roman" w:hint="default"/>
      </w:rPr>
    </w:lvl>
    <w:lvl w:ilvl="6" w:tplc="BEE84DCA" w:tentative="1">
      <w:start w:val="1"/>
      <w:numFmt w:val="bullet"/>
      <w:lvlText w:val="•"/>
      <w:lvlJc w:val="left"/>
      <w:pPr>
        <w:tabs>
          <w:tab w:val="num" w:pos="5040"/>
        </w:tabs>
        <w:ind w:left="5040" w:hanging="360"/>
      </w:pPr>
      <w:rPr>
        <w:rFonts w:ascii="Times New Roman" w:hAnsi="Times New Roman" w:hint="default"/>
      </w:rPr>
    </w:lvl>
    <w:lvl w:ilvl="7" w:tplc="D6CC0BAA" w:tentative="1">
      <w:start w:val="1"/>
      <w:numFmt w:val="bullet"/>
      <w:lvlText w:val="•"/>
      <w:lvlJc w:val="left"/>
      <w:pPr>
        <w:tabs>
          <w:tab w:val="num" w:pos="5760"/>
        </w:tabs>
        <w:ind w:left="5760" w:hanging="360"/>
      </w:pPr>
      <w:rPr>
        <w:rFonts w:ascii="Times New Roman" w:hAnsi="Times New Roman" w:hint="default"/>
      </w:rPr>
    </w:lvl>
    <w:lvl w:ilvl="8" w:tplc="ED0C691C"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2EA53E4C"/>
    <w:multiLevelType w:val="multilevel"/>
    <w:tmpl w:val="F1481754"/>
    <w:name w:val="List number2"/>
    <w:lvl w:ilvl="0">
      <w:start w:val="1"/>
      <w:numFmt w:val="bullet"/>
      <w:pStyle w:val="ListBullet"/>
      <w:lvlText w:val=""/>
      <w:lvlJc w:val="left"/>
      <w:pPr>
        <w:ind w:left="357" w:hanging="357"/>
      </w:pPr>
      <w:rPr>
        <w:rFonts w:ascii="Symbol" w:hAnsi="Symbol" w:cs="Times New Roman" w:hint="default"/>
        <w:color w:val="auto"/>
      </w:rPr>
    </w:lvl>
    <w:lvl w:ilvl="1">
      <w:start w:val="1"/>
      <w:numFmt w:val="bullet"/>
      <w:lvlText w:val="○"/>
      <w:lvlJc w:val="left"/>
      <w:pPr>
        <w:ind w:left="851" w:hanging="494"/>
      </w:pPr>
      <w:rPr>
        <w:rFonts w:ascii="Courier New" w:hAnsi="Courier New" w:cs="Times New Roman" w:hint="default"/>
        <w:color w:val="auto"/>
      </w:rPr>
    </w:lvl>
    <w:lvl w:ilvl="2">
      <w:start w:val="1"/>
      <w:numFmt w:val="bullet"/>
      <w:lvlText w:val="–"/>
      <w:lvlJc w:val="left"/>
      <w:pPr>
        <w:tabs>
          <w:tab w:val="num" w:pos="1985"/>
        </w:tabs>
        <w:ind w:left="1418" w:hanging="567"/>
      </w:pPr>
      <w:rPr>
        <w:rFonts w:ascii="Calibri" w:hAnsi="Calibri" w:cs="Times New Roman" w:hint="default"/>
        <w:color w:val="auto"/>
      </w:rPr>
    </w:lvl>
    <w:lvl w:ilvl="3">
      <w:start w:val="1"/>
      <w:numFmt w:val="bullet"/>
      <w:lvlText w:val=""/>
      <w:lvlJc w:val="left"/>
      <w:pPr>
        <w:tabs>
          <w:tab w:val="num" w:pos="2552"/>
        </w:tabs>
        <w:ind w:left="2126" w:hanging="567"/>
      </w:pPr>
      <w:rPr>
        <w:rFonts w:ascii="Wingdings" w:hAnsi="Wingdings"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4A96A34"/>
    <w:multiLevelType w:val="multilevel"/>
    <w:tmpl w:val="1DD82DA6"/>
    <w:name w:val="List number3"/>
    <w:lvl w:ilvl="0">
      <w:start w:val="1"/>
      <w:numFmt w:val="decimal"/>
      <w:pStyle w:val="List"/>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6092C2D"/>
    <w:multiLevelType w:val="hybridMultilevel"/>
    <w:tmpl w:val="C98ECA4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8" w15:restartNumberingAfterBreak="0">
    <w:nsid w:val="375A39F8"/>
    <w:multiLevelType w:val="hybridMultilevel"/>
    <w:tmpl w:val="2826B148"/>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15:restartNumberingAfterBreak="0">
    <w:nsid w:val="383B7127"/>
    <w:multiLevelType w:val="hybridMultilevel"/>
    <w:tmpl w:val="88E2A806"/>
    <w:lvl w:ilvl="0" w:tplc="4A38ACFA">
      <w:start w:val="1"/>
      <w:numFmt w:val="lowerLetter"/>
      <w:lvlText w:val="%1)"/>
      <w:lvlJc w:val="lef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3EBA1958"/>
    <w:multiLevelType w:val="hybridMultilevel"/>
    <w:tmpl w:val="1B8C37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3543278"/>
    <w:multiLevelType w:val="hybridMultilevel"/>
    <w:tmpl w:val="B268F3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458413FC"/>
    <w:multiLevelType w:val="hybridMultilevel"/>
    <w:tmpl w:val="91DADD76"/>
    <w:lvl w:ilvl="0" w:tplc="34703140">
      <w:start w:val="1"/>
      <w:numFmt w:val="bullet"/>
      <w:pStyle w:val="3Dotpoint"/>
      <w:lvlText w:val=""/>
      <w:lvlJc w:val="left"/>
      <w:pPr>
        <w:ind w:left="360" w:hanging="360"/>
      </w:pPr>
      <w:rPr>
        <w:rFonts w:ascii="Symbol" w:hAnsi="Symbol" w:hint="default"/>
        <w:color w:val="auto"/>
      </w:rPr>
    </w:lvl>
    <w:lvl w:ilvl="1" w:tplc="A9F6B8F6">
      <w:start w:val="1"/>
      <w:numFmt w:val="bullet"/>
      <w:pStyle w:val="4Sub-dotpoint"/>
      <w:lvlText w:val="o"/>
      <w:lvlJc w:val="left"/>
      <w:pPr>
        <w:ind w:left="1080" w:hanging="360"/>
      </w:pPr>
      <w:rPr>
        <w:rFonts w:ascii="Courier New" w:hAnsi="Courier New" w:cs="Courier New" w:hint="default"/>
        <w:color w:val="auto"/>
      </w:rPr>
    </w:lvl>
    <w:lvl w:ilvl="2" w:tplc="7124D588">
      <w:numFmt w:val="bullet"/>
      <w:lvlText w:val="•"/>
      <w:lvlJc w:val="left"/>
      <w:pPr>
        <w:ind w:left="1870" w:hanging="430"/>
      </w:pPr>
      <w:rPr>
        <w:rFonts w:ascii="Calibri" w:eastAsiaTheme="minorHAnsi" w:hAnsi="Calibri" w:cs="Calibri" w:hint="default"/>
      </w:rPr>
    </w:lvl>
    <w:lvl w:ilvl="3" w:tplc="2EFAAF58" w:tentative="1">
      <w:start w:val="1"/>
      <w:numFmt w:val="bullet"/>
      <w:lvlText w:val=""/>
      <w:lvlJc w:val="left"/>
      <w:pPr>
        <w:ind w:left="2520" w:hanging="360"/>
      </w:pPr>
      <w:rPr>
        <w:rFonts w:ascii="Symbol" w:hAnsi="Symbol" w:hint="default"/>
      </w:rPr>
    </w:lvl>
    <w:lvl w:ilvl="4" w:tplc="3A5401CE" w:tentative="1">
      <w:start w:val="1"/>
      <w:numFmt w:val="bullet"/>
      <w:lvlText w:val="o"/>
      <w:lvlJc w:val="left"/>
      <w:pPr>
        <w:ind w:left="3240" w:hanging="360"/>
      </w:pPr>
      <w:rPr>
        <w:rFonts w:ascii="Courier New" w:hAnsi="Courier New" w:cs="Courier New" w:hint="default"/>
      </w:rPr>
    </w:lvl>
    <w:lvl w:ilvl="5" w:tplc="81D8C7A6" w:tentative="1">
      <w:start w:val="1"/>
      <w:numFmt w:val="bullet"/>
      <w:lvlText w:val=""/>
      <w:lvlJc w:val="left"/>
      <w:pPr>
        <w:ind w:left="3960" w:hanging="360"/>
      </w:pPr>
      <w:rPr>
        <w:rFonts w:ascii="Wingdings" w:hAnsi="Wingdings" w:hint="default"/>
      </w:rPr>
    </w:lvl>
    <w:lvl w:ilvl="6" w:tplc="A85C7E0C" w:tentative="1">
      <w:start w:val="1"/>
      <w:numFmt w:val="bullet"/>
      <w:lvlText w:val=""/>
      <w:lvlJc w:val="left"/>
      <w:pPr>
        <w:ind w:left="4680" w:hanging="360"/>
      </w:pPr>
      <w:rPr>
        <w:rFonts w:ascii="Symbol" w:hAnsi="Symbol" w:hint="default"/>
      </w:rPr>
    </w:lvl>
    <w:lvl w:ilvl="7" w:tplc="383E0A5C" w:tentative="1">
      <w:start w:val="1"/>
      <w:numFmt w:val="bullet"/>
      <w:lvlText w:val="o"/>
      <w:lvlJc w:val="left"/>
      <w:pPr>
        <w:ind w:left="5400" w:hanging="360"/>
      </w:pPr>
      <w:rPr>
        <w:rFonts w:ascii="Courier New" w:hAnsi="Courier New" w:cs="Courier New" w:hint="default"/>
      </w:rPr>
    </w:lvl>
    <w:lvl w:ilvl="8" w:tplc="D77406BE" w:tentative="1">
      <w:start w:val="1"/>
      <w:numFmt w:val="bullet"/>
      <w:lvlText w:val=""/>
      <w:lvlJc w:val="left"/>
      <w:pPr>
        <w:ind w:left="6120" w:hanging="360"/>
      </w:pPr>
      <w:rPr>
        <w:rFonts w:ascii="Wingdings" w:hAnsi="Wingdings" w:hint="default"/>
      </w:rPr>
    </w:lvl>
  </w:abstractNum>
  <w:abstractNum w:abstractNumId="33" w15:restartNumberingAfterBreak="0">
    <w:nsid w:val="45ED5D18"/>
    <w:multiLevelType w:val="hybridMultilevel"/>
    <w:tmpl w:val="4920A50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ABA7B6A"/>
    <w:multiLevelType w:val="multilevel"/>
    <w:tmpl w:val="ED5432E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57F1762F"/>
    <w:multiLevelType w:val="multilevel"/>
    <w:tmpl w:val="72CC73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610A0BB6"/>
    <w:multiLevelType w:val="hybridMultilevel"/>
    <w:tmpl w:val="1034F9FE"/>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2D257EF"/>
    <w:multiLevelType w:val="hybridMultilevel"/>
    <w:tmpl w:val="3B1020AE"/>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FFEA7886">
      <w:start w:val="1"/>
      <w:numFmt w:val="decimal"/>
      <w:lvlText w:val="%3."/>
      <w:lvlJc w:val="left"/>
      <w:pPr>
        <w:ind w:left="423" w:hanging="140"/>
      </w:pPr>
      <w:rPr>
        <w:b w:val="0"/>
        <w:bCs w:val="0"/>
        <w:i w:val="0"/>
        <w:iCs w:val="0"/>
      </w:rPr>
    </w:lvl>
    <w:lvl w:ilvl="3" w:tplc="0C09000F">
      <w:start w:val="1"/>
      <w:numFmt w:val="decimal"/>
      <w:lvlText w:val="%4."/>
      <w:lvlJc w:val="left"/>
      <w:pPr>
        <w:ind w:left="2880" w:hanging="360"/>
      </w:pPr>
      <w:rPr>
        <w:rFonts w:cs="Times New Roman"/>
      </w:rPr>
    </w:lvl>
    <w:lvl w:ilvl="4" w:tplc="0C090019">
      <w:start w:val="1"/>
      <w:numFmt w:val="lowerLetter"/>
      <w:lvlText w:val="%5."/>
      <w:lvlJc w:val="left"/>
      <w:pPr>
        <w:ind w:left="3600" w:hanging="360"/>
      </w:pPr>
      <w:rPr>
        <w:rFonts w:cs="Times New Roman"/>
      </w:rPr>
    </w:lvl>
    <w:lvl w:ilvl="5" w:tplc="0C09001B">
      <w:start w:val="1"/>
      <w:numFmt w:val="lowerRoman"/>
      <w:lvlText w:val="%6."/>
      <w:lvlJc w:val="right"/>
      <w:pPr>
        <w:ind w:left="4320" w:hanging="180"/>
      </w:pPr>
      <w:rPr>
        <w:rFonts w:cs="Times New Roman"/>
      </w:rPr>
    </w:lvl>
    <w:lvl w:ilvl="6" w:tplc="0C09000F">
      <w:start w:val="1"/>
      <w:numFmt w:val="decimal"/>
      <w:lvlText w:val="%7."/>
      <w:lvlJc w:val="left"/>
      <w:pPr>
        <w:ind w:left="5040" w:hanging="360"/>
      </w:pPr>
      <w:rPr>
        <w:rFonts w:cs="Times New Roman"/>
      </w:rPr>
    </w:lvl>
    <w:lvl w:ilvl="7" w:tplc="0C090019">
      <w:start w:val="1"/>
      <w:numFmt w:val="lowerLetter"/>
      <w:lvlText w:val="%8."/>
      <w:lvlJc w:val="left"/>
      <w:pPr>
        <w:ind w:left="5760" w:hanging="360"/>
      </w:pPr>
      <w:rPr>
        <w:rFonts w:cs="Times New Roman"/>
      </w:rPr>
    </w:lvl>
    <w:lvl w:ilvl="8" w:tplc="0C09001B">
      <w:start w:val="1"/>
      <w:numFmt w:val="lowerRoman"/>
      <w:lvlText w:val="%9."/>
      <w:lvlJc w:val="right"/>
      <w:pPr>
        <w:ind w:left="6480" w:hanging="180"/>
      </w:pPr>
      <w:rPr>
        <w:rFonts w:cs="Times New Roman"/>
      </w:rPr>
    </w:lvl>
  </w:abstractNum>
  <w:abstractNum w:abstractNumId="38" w15:restartNumberingAfterBreak="0">
    <w:nsid w:val="64CE01C1"/>
    <w:multiLevelType w:val="hybridMultilevel"/>
    <w:tmpl w:val="F2F8B4A8"/>
    <w:lvl w:ilvl="0" w:tplc="0926462E">
      <w:start w:val="1"/>
      <w:numFmt w:val="bullet"/>
      <w:lvlText w:val="•"/>
      <w:lvlJc w:val="left"/>
      <w:pPr>
        <w:tabs>
          <w:tab w:val="num" w:pos="720"/>
        </w:tabs>
        <w:ind w:left="720" w:hanging="360"/>
      </w:pPr>
      <w:rPr>
        <w:rFonts w:ascii="Times New Roman" w:hAnsi="Times New Roman" w:hint="default"/>
      </w:rPr>
    </w:lvl>
    <w:lvl w:ilvl="1" w:tplc="CC9C2EE2" w:tentative="1">
      <w:start w:val="1"/>
      <w:numFmt w:val="bullet"/>
      <w:lvlText w:val="•"/>
      <w:lvlJc w:val="left"/>
      <w:pPr>
        <w:tabs>
          <w:tab w:val="num" w:pos="1440"/>
        </w:tabs>
        <w:ind w:left="1440" w:hanging="360"/>
      </w:pPr>
      <w:rPr>
        <w:rFonts w:ascii="Times New Roman" w:hAnsi="Times New Roman" w:hint="default"/>
      </w:rPr>
    </w:lvl>
    <w:lvl w:ilvl="2" w:tplc="0DFCF020" w:tentative="1">
      <w:start w:val="1"/>
      <w:numFmt w:val="bullet"/>
      <w:lvlText w:val="•"/>
      <w:lvlJc w:val="left"/>
      <w:pPr>
        <w:tabs>
          <w:tab w:val="num" w:pos="2160"/>
        </w:tabs>
        <w:ind w:left="2160" w:hanging="360"/>
      </w:pPr>
      <w:rPr>
        <w:rFonts w:ascii="Times New Roman" w:hAnsi="Times New Roman" w:hint="default"/>
      </w:rPr>
    </w:lvl>
    <w:lvl w:ilvl="3" w:tplc="A4606A78" w:tentative="1">
      <w:start w:val="1"/>
      <w:numFmt w:val="bullet"/>
      <w:lvlText w:val="•"/>
      <w:lvlJc w:val="left"/>
      <w:pPr>
        <w:tabs>
          <w:tab w:val="num" w:pos="2880"/>
        </w:tabs>
        <w:ind w:left="2880" w:hanging="360"/>
      </w:pPr>
      <w:rPr>
        <w:rFonts w:ascii="Times New Roman" w:hAnsi="Times New Roman" w:hint="default"/>
      </w:rPr>
    </w:lvl>
    <w:lvl w:ilvl="4" w:tplc="004CD96A" w:tentative="1">
      <w:start w:val="1"/>
      <w:numFmt w:val="bullet"/>
      <w:lvlText w:val="•"/>
      <w:lvlJc w:val="left"/>
      <w:pPr>
        <w:tabs>
          <w:tab w:val="num" w:pos="3600"/>
        </w:tabs>
        <w:ind w:left="3600" w:hanging="360"/>
      </w:pPr>
      <w:rPr>
        <w:rFonts w:ascii="Times New Roman" w:hAnsi="Times New Roman" w:hint="default"/>
      </w:rPr>
    </w:lvl>
    <w:lvl w:ilvl="5" w:tplc="6DC6C4F8" w:tentative="1">
      <w:start w:val="1"/>
      <w:numFmt w:val="bullet"/>
      <w:lvlText w:val="•"/>
      <w:lvlJc w:val="left"/>
      <w:pPr>
        <w:tabs>
          <w:tab w:val="num" w:pos="4320"/>
        </w:tabs>
        <w:ind w:left="4320" w:hanging="360"/>
      </w:pPr>
      <w:rPr>
        <w:rFonts w:ascii="Times New Roman" w:hAnsi="Times New Roman" w:hint="default"/>
      </w:rPr>
    </w:lvl>
    <w:lvl w:ilvl="6" w:tplc="14E4D6A4" w:tentative="1">
      <w:start w:val="1"/>
      <w:numFmt w:val="bullet"/>
      <w:lvlText w:val="•"/>
      <w:lvlJc w:val="left"/>
      <w:pPr>
        <w:tabs>
          <w:tab w:val="num" w:pos="5040"/>
        </w:tabs>
        <w:ind w:left="5040" w:hanging="360"/>
      </w:pPr>
      <w:rPr>
        <w:rFonts w:ascii="Times New Roman" w:hAnsi="Times New Roman" w:hint="default"/>
      </w:rPr>
    </w:lvl>
    <w:lvl w:ilvl="7" w:tplc="FE7A58A6" w:tentative="1">
      <w:start w:val="1"/>
      <w:numFmt w:val="bullet"/>
      <w:lvlText w:val="•"/>
      <w:lvlJc w:val="left"/>
      <w:pPr>
        <w:tabs>
          <w:tab w:val="num" w:pos="5760"/>
        </w:tabs>
        <w:ind w:left="5760" w:hanging="360"/>
      </w:pPr>
      <w:rPr>
        <w:rFonts w:ascii="Times New Roman" w:hAnsi="Times New Roman" w:hint="default"/>
      </w:rPr>
    </w:lvl>
    <w:lvl w:ilvl="8" w:tplc="54EC4EE4"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66D42538"/>
    <w:multiLevelType w:val="hybridMultilevel"/>
    <w:tmpl w:val="3D8466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72253F9"/>
    <w:multiLevelType w:val="hybridMultilevel"/>
    <w:tmpl w:val="61AEA8B4"/>
    <w:lvl w:ilvl="0" w:tplc="B30A1CCC">
      <w:start w:val="1"/>
      <w:numFmt w:val="lowerLetter"/>
      <w:lvlText w:val="%1."/>
      <w:lvlJc w:val="left"/>
      <w:pPr>
        <w:ind w:left="1420" w:hanging="360"/>
      </w:pPr>
    </w:lvl>
    <w:lvl w:ilvl="1" w:tplc="15BA04F4">
      <w:start w:val="1"/>
      <w:numFmt w:val="lowerLetter"/>
      <w:lvlText w:val="%2."/>
      <w:lvlJc w:val="left"/>
      <w:pPr>
        <w:ind w:left="1420" w:hanging="360"/>
      </w:pPr>
    </w:lvl>
    <w:lvl w:ilvl="2" w:tplc="84263AEA">
      <w:start w:val="1"/>
      <w:numFmt w:val="lowerLetter"/>
      <w:lvlText w:val="%3."/>
      <w:lvlJc w:val="left"/>
      <w:pPr>
        <w:ind w:left="1420" w:hanging="360"/>
      </w:pPr>
    </w:lvl>
    <w:lvl w:ilvl="3" w:tplc="77B005A6">
      <w:start w:val="1"/>
      <w:numFmt w:val="lowerLetter"/>
      <w:lvlText w:val="%4."/>
      <w:lvlJc w:val="left"/>
      <w:pPr>
        <w:ind w:left="1420" w:hanging="360"/>
      </w:pPr>
    </w:lvl>
    <w:lvl w:ilvl="4" w:tplc="1804D77A">
      <w:start w:val="1"/>
      <w:numFmt w:val="lowerLetter"/>
      <w:lvlText w:val="%5."/>
      <w:lvlJc w:val="left"/>
      <w:pPr>
        <w:ind w:left="1420" w:hanging="360"/>
      </w:pPr>
    </w:lvl>
    <w:lvl w:ilvl="5" w:tplc="F354A34E">
      <w:start w:val="1"/>
      <w:numFmt w:val="lowerLetter"/>
      <w:lvlText w:val="%6."/>
      <w:lvlJc w:val="left"/>
      <w:pPr>
        <w:ind w:left="1420" w:hanging="360"/>
      </w:pPr>
    </w:lvl>
    <w:lvl w:ilvl="6" w:tplc="751420AC">
      <w:start w:val="1"/>
      <w:numFmt w:val="lowerLetter"/>
      <w:lvlText w:val="%7."/>
      <w:lvlJc w:val="left"/>
      <w:pPr>
        <w:ind w:left="1420" w:hanging="360"/>
      </w:pPr>
    </w:lvl>
    <w:lvl w:ilvl="7" w:tplc="D6947390">
      <w:start w:val="1"/>
      <w:numFmt w:val="lowerLetter"/>
      <w:lvlText w:val="%8."/>
      <w:lvlJc w:val="left"/>
      <w:pPr>
        <w:ind w:left="1420" w:hanging="360"/>
      </w:pPr>
    </w:lvl>
    <w:lvl w:ilvl="8" w:tplc="EE5E551C">
      <w:start w:val="1"/>
      <w:numFmt w:val="lowerLetter"/>
      <w:lvlText w:val="%9."/>
      <w:lvlJc w:val="left"/>
      <w:pPr>
        <w:ind w:left="1420" w:hanging="360"/>
      </w:pPr>
    </w:lvl>
  </w:abstractNum>
  <w:abstractNum w:abstractNumId="41" w15:restartNumberingAfterBreak="0">
    <w:nsid w:val="67795A8B"/>
    <w:multiLevelType w:val="hybridMultilevel"/>
    <w:tmpl w:val="EABE3E30"/>
    <w:lvl w:ilvl="0" w:tplc="168AF500">
      <w:numFmt w:val="bullet"/>
      <w:lvlText w:val=""/>
      <w:lvlJc w:val="left"/>
      <w:pPr>
        <w:ind w:left="790" w:hanging="430"/>
      </w:pPr>
      <w:rPr>
        <w:rFonts w:ascii="Symbol" w:eastAsiaTheme="minorHAnsi" w:hAnsi="Symbol" w:cstheme="minorHAnsi" w:hint="default"/>
        <w:sz w:val="22"/>
        <w:szCs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DB87F59"/>
    <w:multiLevelType w:val="multilevel"/>
    <w:tmpl w:val="BE9A95B6"/>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71ED643B"/>
    <w:multiLevelType w:val="hybridMultilevel"/>
    <w:tmpl w:val="D2E675F8"/>
    <w:lvl w:ilvl="0" w:tplc="E77E7034">
      <w:numFmt w:val="bullet"/>
      <w:lvlText w:val="•"/>
      <w:lvlJc w:val="left"/>
      <w:pPr>
        <w:ind w:left="720" w:hanging="720"/>
      </w:pPr>
      <w:rPr>
        <w:rFonts w:ascii="Calibri" w:eastAsiaTheme="minorHAnsi" w:hAnsi="Calibri"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4" w15:restartNumberingAfterBreak="0">
    <w:nsid w:val="736F38A5"/>
    <w:multiLevelType w:val="hybridMultilevel"/>
    <w:tmpl w:val="A674276A"/>
    <w:lvl w:ilvl="0" w:tplc="0C090001">
      <w:start w:val="1"/>
      <w:numFmt w:val="bullet"/>
      <w:lvlText w:val=""/>
      <w:lvlJc w:val="left"/>
      <w:pPr>
        <w:ind w:left="770" w:hanging="360"/>
      </w:pPr>
      <w:rPr>
        <w:rFonts w:ascii="Symbol" w:hAnsi="Symbol" w:hint="default"/>
      </w:rPr>
    </w:lvl>
    <w:lvl w:ilvl="1" w:tplc="0C090003" w:tentative="1">
      <w:start w:val="1"/>
      <w:numFmt w:val="bullet"/>
      <w:lvlText w:val="o"/>
      <w:lvlJc w:val="left"/>
      <w:pPr>
        <w:ind w:left="1490" w:hanging="360"/>
      </w:pPr>
      <w:rPr>
        <w:rFonts w:ascii="Courier New" w:hAnsi="Courier New" w:cs="Courier New" w:hint="default"/>
      </w:rPr>
    </w:lvl>
    <w:lvl w:ilvl="2" w:tplc="0C090005" w:tentative="1">
      <w:start w:val="1"/>
      <w:numFmt w:val="bullet"/>
      <w:lvlText w:val=""/>
      <w:lvlJc w:val="left"/>
      <w:pPr>
        <w:ind w:left="2210" w:hanging="360"/>
      </w:pPr>
      <w:rPr>
        <w:rFonts w:ascii="Wingdings" w:hAnsi="Wingdings" w:hint="default"/>
      </w:rPr>
    </w:lvl>
    <w:lvl w:ilvl="3" w:tplc="0C090001" w:tentative="1">
      <w:start w:val="1"/>
      <w:numFmt w:val="bullet"/>
      <w:lvlText w:val=""/>
      <w:lvlJc w:val="left"/>
      <w:pPr>
        <w:ind w:left="2930" w:hanging="360"/>
      </w:pPr>
      <w:rPr>
        <w:rFonts w:ascii="Symbol" w:hAnsi="Symbol" w:hint="default"/>
      </w:rPr>
    </w:lvl>
    <w:lvl w:ilvl="4" w:tplc="0C090003" w:tentative="1">
      <w:start w:val="1"/>
      <w:numFmt w:val="bullet"/>
      <w:lvlText w:val="o"/>
      <w:lvlJc w:val="left"/>
      <w:pPr>
        <w:ind w:left="3650" w:hanging="360"/>
      </w:pPr>
      <w:rPr>
        <w:rFonts w:ascii="Courier New" w:hAnsi="Courier New" w:cs="Courier New" w:hint="default"/>
      </w:rPr>
    </w:lvl>
    <w:lvl w:ilvl="5" w:tplc="0C090005" w:tentative="1">
      <w:start w:val="1"/>
      <w:numFmt w:val="bullet"/>
      <w:lvlText w:val=""/>
      <w:lvlJc w:val="left"/>
      <w:pPr>
        <w:ind w:left="4370" w:hanging="360"/>
      </w:pPr>
      <w:rPr>
        <w:rFonts w:ascii="Wingdings" w:hAnsi="Wingdings" w:hint="default"/>
      </w:rPr>
    </w:lvl>
    <w:lvl w:ilvl="6" w:tplc="0C090001" w:tentative="1">
      <w:start w:val="1"/>
      <w:numFmt w:val="bullet"/>
      <w:lvlText w:val=""/>
      <w:lvlJc w:val="left"/>
      <w:pPr>
        <w:ind w:left="5090" w:hanging="360"/>
      </w:pPr>
      <w:rPr>
        <w:rFonts w:ascii="Symbol" w:hAnsi="Symbol" w:hint="default"/>
      </w:rPr>
    </w:lvl>
    <w:lvl w:ilvl="7" w:tplc="0C090003" w:tentative="1">
      <w:start w:val="1"/>
      <w:numFmt w:val="bullet"/>
      <w:lvlText w:val="o"/>
      <w:lvlJc w:val="left"/>
      <w:pPr>
        <w:ind w:left="5810" w:hanging="360"/>
      </w:pPr>
      <w:rPr>
        <w:rFonts w:ascii="Courier New" w:hAnsi="Courier New" w:cs="Courier New" w:hint="default"/>
      </w:rPr>
    </w:lvl>
    <w:lvl w:ilvl="8" w:tplc="0C090005" w:tentative="1">
      <w:start w:val="1"/>
      <w:numFmt w:val="bullet"/>
      <w:lvlText w:val=""/>
      <w:lvlJc w:val="left"/>
      <w:pPr>
        <w:ind w:left="6530" w:hanging="360"/>
      </w:pPr>
      <w:rPr>
        <w:rFonts w:ascii="Wingdings" w:hAnsi="Wingdings" w:hint="default"/>
      </w:rPr>
    </w:lvl>
  </w:abstractNum>
  <w:abstractNum w:abstractNumId="45" w15:restartNumberingAfterBreak="0">
    <w:nsid w:val="7B147C48"/>
    <w:multiLevelType w:val="hybridMultilevel"/>
    <w:tmpl w:val="49C80438"/>
    <w:lvl w:ilvl="0" w:tplc="FF02B148">
      <w:start w:val="1"/>
      <w:numFmt w:val="bullet"/>
      <w:lvlText w:val=""/>
      <w:lvlJc w:val="left"/>
      <w:pPr>
        <w:ind w:left="720" w:hanging="360"/>
      </w:pPr>
      <w:rPr>
        <w:rFonts w:ascii="Symbol" w:hAnsi="Symbol" w:hint="default"/>
      </w:rPr>
    </w:lvl>
    <w:lvl w:ilvl="1" w:tplc="0C090003">
      <w:start w:val="1"/>
      <w:numFmt w:val="bullet"/>
      <w:lvlText w:val="o"/>
      <w:lvlJc w:val="left"/>
      <w:pPr>
        <w:ind w:left="36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7DBD1B9F"/>
    <w:multiLevelType w:val="hybridMultilevel"/>
    <w:tmpl w:val="D3C829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7EED20C9"/>
    <w:multiLevelType w:val="hybridMultilevel"/>
    <w:tmpl w:val="1034F9F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F1E6CA0"/>
    <w:multiLevelType w:val="hybridMultilevel"/>
    <w:tmpl w:val="117ABBEC"/>
    <w:lvl w:ilvl="0" w:tplc="E77E7034">
      <w:numFmt w:val="bullet"/>
      <w:lvlText w:val="•"/>
      <w:lvlJc w:val="left"/>
      <w:pPr>
        <w:ind w:left="720" w:hanging="72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02029893">
    <w:abstractNumId w:val="9"/>
  </w:num>
  <w:num w:numId="2" w16cid:durableId="531311339">
    <w:abstractNumId w:val="7"/>
  </w:num>
  <w:num w:numId="3" w16cid:durableId="904291397">
    <w:abstractNumId w:val="6"/>
  </w:num>
  <w:num w:numId="4" w16cid:durableId="141241582">
    <w:abstractNumId w:val="5"/>
  </w:num>
  <w:num w:numId="5" w16cid:durableId="590554098">
    <w:abstractNumId w:val="4"/>
  </w:num>
  <w:num w:numId="6" w16cid:durableId="1238058452">
    <w:abstractNumId w:val="8"/>
  </w:num>
  <w:num w:numId="7" w16cid:durableId="2116900188">
    <w:abstractNumId w:val="3"/>
  </w:num>
  <w:num w:numId="8" w16cid:durableId="1399942772">
    <w:abstractNumId w:val="2"/>
  </w:num>
  <w:num w:numId="9" w16cid:durableId="1025404202">
    <w:abstractNumId w:val="1"/>
  </w:num>
  <w:num w:numId="10" w16cid:durableId="1970356492">
    <w:abstractNumId w:val="0"/>
  </w:num>
  <w:num w:numId="11" w16cid:durableId="896165456">
    <w:abstractNumId w:val="16"/>
  </w:num>
  <w:num w:numId="12" w16cid:durableId="312175199">
    <w:abstractNumId w:val="25"/>
  </w:num>
  <w:num w:numId="13" w16cid:durableId="1392850201">
    <w:abstractNumId w:val="26"/>
  </w:num>
  <w:num w:numId="14" w16cid:durableId="18711403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93712434">
    <w:abstractNumId w:val="17"/>
  </w:num>
  <w:num w:numId="16" w16cid:durableId="1427195177">
    <w:abstractNumId w:val="46"/>
  </w:num>
  <w:num w:numId="17" w16cid:durableId="1428044366">
    <w:abstractNumId w:val="13"/>
  </w:num>
  <w:num w:numId="18" w16cid:durableId="1381319603">
    <w:abstractNumId w:val="45"/>
  </w:num>
  <w:num w:numId="19" w16cid:durableId="1856991588">
    <w:abstractNumId w:val="36"/>
  </w:num>
  <w:num w:numId="20" w16cid:durableId="1098018112">
    <w:abstractNumId w:val="22"/>
  </w:num>
  <w:num w:numId="21" w16cid:durableId="758916142">
    <w:abstractNumId w:val="29"/>
  </w:num>
  <w:num w:numId="22" w16cid:durableId="126241524">
    <w:abstractNumId w:val="47"/>
  </w:num>
  <w:num w:numId="23" w16cid:durableId="562329722">
    <w:abstractNumId w:val="15"/>
  </w:num>
  <w:num w:numId="24" w16cid:durableId="423768808">
    <w:abstractNumId w:val="3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59361328">
    <w:abstractNumId w:val="19"/>
  </w:num>
  <w:num w:numId="26" w16cid:durableId="1936552924">
    <w:abstractNumId w:val="35"/>
  </w:num>
  <w:num w:numId="27" w16cid:durableId="47849023">
    <w:abstractNumId w:val="23"/>
  </w:num>
  <w:num w:numId="28" w16cid:durableId="228998367">
    <w:abstractNumId w:val="34"/>
  </w:num>
  <w:num w:numId="29" w16cid:durableId="23292016">
    <w:abstractNumId w:val="42"/>
  </w:num>
  <w:num w:numId="30" w16cid:durableId="1371415406">
    <w:abstractNumId w:val="10"/>
  </w:num>
  <w:num w:numId="31" w16cid:durableId="1729305746">
    <w:abstractNumId w:val="12"/>
  </w:num>
  <w:num w:numId="32" w16cid:durableId="390036827">
    <w:abstractNumId w:val="25"/>
  </w:num>
  <w:num w:numId="33" w16cid:durableId="419763805">
    <w:abstractNumId w:val="9"/>
  </w:num>
  <w:num w:numId="34" w16cid:durableId="413280828">
    <w:abstractNumId w:val="25"/>
  </w:num>
  <w:num w:numId="35" w16cid:durableId="904949794">
    <w:abstractNumId w:val="25"/>
  </w:num>
  <w:num w:numId="36" w16cid:durableId="969748724">
    <w:abstractNumId w:val="28"/>
  </w:num>
  <w:num w:numId="37" w16cid:durableId="219949669">
    <w:abstractNumId w:val="11"/>
  </w:num>
  <w:num w:numId="38" w16cid:durableId="729037832">
    <w:abstractNumId w:val="33"/>
  </w:num>
  <w:num w:numId="39" w16cid:durableId="213154740">
    <w:abstractNumId w:val="25"/>
  </w:num>
  <w:num w:numId="40" w16cid:durableId="722366058">
    <w:abstractNumId w:val="18"/>
  </w:num>
  <w:num w:numId="41" w16cid:durableId="1759711782">
    <w:abstractNumId w:val="43"/>
  </w:num>
  <w:num w:numId="42" w16cid:durableId="1824081056">
    <w:abstractNumId w:val="48"/>
  </w:num>
  <w:num w:numId="43" w16cid:durableId="1243680513">
    <w:abstractNumId w:val="14"/>
  </w:num>
  <w:num w:numId="44" w16cid:durableId="858159482">
    <w:abstractNumId w:val="20"/>
  </w:num>
  <w:num w:numId="45" w16cid:durableId="184103368">
    <w:abstractNumId w:val="44"/>
  </w:num>
  <w:num w:numId="46" w16cid:durableId="1303971331">
    <w:abstractNumId w:val="32"/>
  </w:num>
  <w:num w:numId="47" w16cid:durableId="1190217926">
    <w:abstractNumId w:val="41"/>
  </w:num>
  <w:num w:numId="48" w16cid:durableId="415513385">
    <w:abstractNumId w:val="40"/>
  </w:num>
  <w:num w:numId="49" w16cid:durableId="1634630723">
    <w:abstractNumId w:val="31"/>
  </w:num>
  <w:num w:numId="50" w16cid:durableId="899093492">
    <w:abstractNumId w:val="39"/>
  </w:num>
  <w:num w:numId="51" w16cid:durableId="817767975">
    <w:abstractNumId w:val="27"/>
  </w:num>
  <w:num w:numId="52" w16cid:durableId="1494904971">
    <w:abstractNumId w:val="30"/>
  </w:num>
  <w:num w:numId="53" w16cid:durableId="13925191">
    <w:abstractNumId w:val="21"/>
  </w:num>
  <w:num w:numId="54" w16cid:durableId="568074941">
    <w:abstractNumId w:val="24"/>
  </w:num>
  <w:num w:numId="55" w16cid:durableId="1579554359">
    <w:abstractNumId w:val="3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removePersonalInformation/>
  <w:removeDateAndTime/>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512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37E"/>
    <w:rsid w:val="00000E68"/>
    <w:rsid w:val="000017CA"/>
    <w:rsid w:val="00002F8B"/>
    <w:rsid w:val="00005A06"/>
    <w:rsid w:val="000071D4"/>
    <w:rsid w:val="00007866"/>
    <w:rsid w:val="00010A37"/>
    <w:rsid w:val="00010E8D"/>
    <w:rsid w:val="00012DB2"/>
    <w:rsid w:val="00014569"/>
    <w:rsid w:val="00014588"/>
    <w:rsid w:val="00015E0B"/>
    <w:rsid w:val="00016D5E"/>
    <w:rsid w:val="000170F5"/>
    <w:rsid w:val="00017838"/>
    <w:rsid w:val="000204A0"/>
    <w:rsid w:val="000224DB"/>
    <w:rsid w:val="000224FA"/>
    <w:rsid w:val="0002276D"/>
    <w:rsid w:val="00022D0F"/>
    <w:rsid w:val="00023CC0"/>
    <w:rsid w:val="00024270"/>
    <w:rsid w:val="00024A39"/>
    <w:rsid w:val="000253F3"/>
    <w:rsid w:val="000259F8"/>
    <w:rsid w:val="00026B29"/>
    <w:rsid w:val="00026CCC"/>
    <w:rsid w:val="00027201"/>
    <w:rsid w:val="00027569"/>
    <w:rsid w:val="00027F10"/>
    <w:rsid w:val="00030F13"/>
    <w:rsid w:val="00031C83"/>
    <w:rsid w:val="00032DD7"/>
    <w:rsid w:val="00034372"/>
    <w:rsid w:val="00034824"/>
    <w:rsid w:val="00037C71"/>
    <w:rsid w:val="0004029B"/>
    <w:rsid w:val="000412FC"/>
    <w:rsid w:val="00041D58"/>
    <w:rsid w:val="00042229"/>
    <w:rsid w:val="00042520"/>
    <w:rsid w:val="00043458"/>
    <w:rsid w:val="00044405"/>
    <w:rsid w:val="00051C90"/>
    <w:rsid w:val="00052063"/>
    <w:rsid w:val="00052565"/>
    <w:rsid w:val="00052BBC"/>
    <w:rsid w:val="00053E32"/>
    <w:rsid w:val="00054FF4"/>
    <w:rsid w:val="00055829"/>
    <w:rsid w:val="00056408"/>
    <w:rsid w:val="000574B8"/>
    <w:rsid w:val="000575FF"/>
    <w:rsid w:val="00060664"/>
    <w:rsid w:val="00060DD9"/>
    <w:rsid w:val="00061131"/>
    <w:rsid w:val="00061397"/>
    <w:rsid w:val="000620FD"/>
    <w:rsid w:val="0006240F"/>
    <w:rsid w:val="00063599"/>
    <w:rsid w:val="0006455F"/>
    <w:rsid w:val="000651D1"/>
    <w:rsid w:val="00065388"/>
    <w:rsid w:val="00065481"/>
    <w:rsid w:val="00067116"/>
    <w:rsid w:val="0006727F"/>
    <w:rsid w:val="000673E4"/>
    <w:rsid w:val="00067E38"/>
    <w:rsid w:val="000706FF"/>
    <w:rsid w:val="0007106F"/>
    <w:rsid w:val="00071ED6"/>
    <w:rsid w:val="00072AAA"/>
    <w:rsid w:val="00073311"/>
    <w:rsid w:val="0007527E"/>
    <w:rsid w:val="00075982"/>
    <w:rsid w:val="00076B56"/>
    <w:rsid w:val="00077D35"/>
    <w:rsid w:val="000803D2"/>
    <w:rsid w:val="00080681"/>
    <w:rsid w:val="000812FE"/>
    <w:rsid w:val="000816C8"/>
    <w:rsid w:val="00081B24"/>
    <w:rsid w:val="00081EEB"/>
    <w:rsid w:val="00081F6C"/>
    <w:rsid w:val="00082066"/>
    <w:rsid w:val="000825DF"/>
    <w:rsid w:val="00082BE0"/>
    <w:rsid w:val="00082D92"/>
    <w:rsid w:val="0008416A"/>
    <w:rsid w:val="00084993"/>
    <w:rsid w:val="000865AC"/>
    <w:rsid w:val="00087A43"/>
    <w:rsid w:val="00091798"/>
    <w:rsid w:val="00091B6A"/>
    <w:rsid w:val="00093CA0"/>
    <w:rsid w:val="00094227"/>
    <w:rsid w:val="000945A9"/>
    <w:rsid w:val="00094715"/>
    <w:rsid w:val="00094742"/>
    <w:rsid w:val="000956AC"/>
    <w:rsid w:val="000969C9"/>
    <w:rsid w:val="000976DC"/>
    <w:rsid w:val="00097DA8"/>
    <w:rsid w:val="00097DD0"/>
    <w:rsid w:val="00097F01"/>
    <w:rsid w:val="000A0849"/>
    <w:rsid w:val="000A3BAD"/>
    <w:rsid w:val="000A453D"/>
    <w:rsid w:val="000A5B06"/>
    <w:rsid w:val="000A5E9C"/>
    <w:rsid w:val="000A70CB"/>
    <w:rsid w:val="000A73BC"/>
    <w:rsid w:val="000A7438"/>
    <w:rsid w:val="000B1328"/>
    <w:rsid w:val="000B24A2"/>
    <w:rsid w:val="000B2519"/>
    <w:rsid w:val="000B34BE"/>
    <w:rsid w:val="000B4697"/>
    <w:rsid w:val="000B4F92"/>
    <w:rsid w:val="000B5A93"/>
    <w:rsid w:val="000B5C25"/>
    <w:rsid w:val="000B7ABE"/>
    <w:rsid w:val="000B7B2A"/>
    <w:rsid w:val="000C0BA8"/>
    <w:rsid w:val="000C0BB5"/>
    <w:rsid w:val="000C0E86"/>
    <w:rsid w:val="000C28D0"/>
    <w:rsid w:val="000C374D"/>
    <w:rsid w:val="000C3E21"/>
    <w:rsid w:val="000C47B9"/>
    <w:rsid w:val="000C6789"/>
    <w:rsid w:val="000C6C9E"/>
    <w:rsid w:val="000C74E7"/>
    <w:rsid w:val="000D07AD"/>
    <w:rsid w:val="000D0B5F"/>
    <w:rsid w:val="000D122E"/>
    <w:rsid w:val="000D3184"/>
    <w:rsid w:val="000D449B"/>
    <w:rsid w:val="000D4894"/>
    <w:rsid w:val="000D4DAB"/>
    <w:rsid w:val="000D4DC1"/>
    <w:rsid w:val="000D54B7"/>
    <w:rsid w:val="000D568F"/>
    <w:rsid w:val="000D589C"/>
    <w:rsid w:val="000D6541"/>
    <w:rsid w:val="000E1548"/>
    <w:rsid w:val="000E28F4"/>
    <w:rsid w:val="000E3444"/>
    <w:rsid w:val="000E3D80"/>
    <w:rsid w:val="000E42F7"/>
    <w:rsid w:val="000E6503"/>
    <w:rsid w:val="000E7E5A"/>
    <w:rsid w:val="000E7EAC"/>
    <w:rsid w:val="000F039A"/>
    <w:rsid w:val="000F07A3"/>
    <w:rsid w:val="000F0BA8"/>
    <w:rsid w:val="000F0BB4"/>
    <w:rsid w:val="000F1111"/>
    <w:rsid w:val="000F184E"/>
    <w:rsid w:val="000F32BE"/>
    <w:rsid w:val="000F3CDC"/>
    <w:rsid w:val="000F3EE1"/>
    <w:rsid w:val="000F3F8A"/>
    <w:rsid w:val="000F4701"/>
    <w:rsid w:val="000F48E4"/>
    <w:rsid w:val="000F5764"/>
    <w:rsid w:val="000F5EC7"/>
    <w:rsid w:val="000F6860"/>
    <w:rsid w:val="000F68F4"/>
    <w:rsid w:val="000F75D0"/>
    <w:rsid w:val="000F75F2"/>
    <w:rsid w:val="000F7BEF"/>
    <w:rsid w:val="00100250"/>
    <w:rsid w:val="001009ED"/>
    <w:rsid w:val="00100E28"/>
    <w:rsid w:val="001017FD"/>
    <w:rsid w:val="00101D68"/>
    <w:rsid w:val="00102121"/>
    <w:rsid w:val="0010354C"/>
    <w:rsid w:val="00103A3B"/>
    <w:rsid w:val="00103B34"/>
    <w:rsid w:val="00103DB0"/>
    <w:rsid w:val="00103E93"/>
    <w:rsid w:val="00104437"/>
    <w:rsid w:val="001045BD"/>
    <w:rsid w:val="00104719"/>
    <w:rsid w:val="00105555"/>
    <w:rsid w:val="00105D4E"/>
    <w:rsid w:val="00106ECD"/>
    <w:rsid w:val="00110231"/>
    <w:rsid w:val="00110795"/>
    <w:rsid w:val="00110A34"/>
    <w:rsid w:val="0011158E"/>
    <w:rsid w:val="00111B04"/>
    <w:rsid w:val="00111E1F"/>
    <w:rsid w:val="00113023"/>
    <w:rsid w:val="001130EE"/>
    <w:rsid w:val="00113818"/>
    <w:rsid w:val="00113E8D"/>
    <w:rsid w:val="001140F7"/>
    <w:rsid w:val="00114C3F"/>
    <w:rsid w:val="001152D8"/>
    <w:rsid w:val="0011626B"/>
    <w:rsid w:val="0011664B"/>
    <w:rsid w:val="001166DC"/>
    <w:rsid w:val="001176E4"/>
    <w:rsid w:val="00117A8C"/>
    <w:rsid w:val="00117D4C"/>
    <w:rsid w:val="00120D11"/>
    <w:rsid w:val="0012140E"/>
    <w:rsid w:val="001230BF"/>
    <w:rsid w:val="001235EE"/>
    <w:rsid w:val="00123606"/>
    <w:rsid w:val="0012398E"/>
    <w:rsid w:val="00123CC9"/>
    <w:rsid w:val="00124E73"/>
    <w:rsid w:val="001250FA"/>
    <w:rsid w:val="0012531F"/>
    <w:rsid w:val="0012574A"/>
    <w:rsid w:val="001271DB"/>
    <w:rsid w:val="0012773F"/>
    <w:rsid w:val="00130895"/>
    <w:rsid w:val="00132BA1"/>
    <w:rsid w:val="00133167"/>
    <w:rsid w:val="00133205"/>
    <w:rsid w:val="001333C5"/>
    <w:rsid w:val="00133438"/>
    <w:rsid w:val="001346F2"/>
    <w:rsid w:val="001350F2"/>
    <w:rsid w:val="00135DC3"/>
    <w:rsid w:val="00136CD3"/>
    <w:rsid w:val="00142096"/>
    <w:rsid w:val="00142220"/>
    <w:rsid w:val="0014229E"/>
    <w:rsid w:val="001431BE"/>
    <w:rsid w:val="001445C5"/>
    <w:rsid w:val="0014464D"/>
    <w:rsid w:val="0014544E"/>
    <w:rsid w:val="001456E0"/>
    <w:rsid w:val="0014593A"/>
    <w:rsid w:val="001477DC"/>
    <w:rsid w:val="0015007C"/>
    <w:rsid w:val="0015223E"/>
    <w:rsid w:val="00153912"/>
    <w:rsid w:val="00153A78"/>
    <w:rsid w:val="00153CF8"/>
    <w:rsid w:val="001541CA"/>
    <w:rsid w:val="00154897"/>
    <w:rsid w:val="00156AC9"/>
    <w:rsid w:val="00156D9C"/>
    <w:rsid w:val="00157F35"/>
    <w:rsid w:val="00160A1D"/>
    <w:rsid w:val="0016276A"/>
    <w:rsid w:val="001628AE"/>
    <w:rsid w:val="00162E32"/>
    <w:rsid w:val="0016377F"/>
    <w:rsid w:val="00163B7F"/>
    <w:rsid w:val="0016401A"/>
    <w:rsid w:val="00165BCB"/>
    <w:rsid w:val="00165C7E"/>
    <w:rsid w:val="00166220"/>
    <w:rsid w:val="001676CA"/>
    <w:rsid w:val="0016777F"/>
    <w:rsid w:val="00167D62"/>
    <w:rsid w:val="00167F4F"/>
    <w:rsid w:val="00170069"/>
    <w:rsid w:val="00170468"/>
    <w:rsid w:val="00170D4C"/>
    <w:rsid w:val="00171B87"/>
    <w:rsid w:val="00171C4D"/>
    <w:rsid w:val="00172DBD"/>
    <w:rsid w:val="00173007"/>
    <w:rsid w:val="00173EDE"/>
    <w:rsid w:val="0017488E"/>
    <w:rsid w:val="0017548B"/>
    <w:rsid w:val="001760F8"/>
    <w:rsid w:val="00177321"/>
    <w:rsid w:val="00180376"/>
    <w:rsid w:val="001803BB"/>
    <w:rsid w:val="001803F8"/>
    <w:rsid w:val="00182352"/>
    <w:rsid w:val="001826EF"/>
    <w:rsid w:val="00182AD3"/>
    <w:rsid w:val="00183094"/>
    <w:rsid w:val="001837BD"/>
    <w:rsid w:val="00183CDF"/>
    <w:rsid w:val="00184CB5"/>
    <w:rsid w:val="00185625"/>
    <w:rsid w:val="001859BD"/>
    <w:rsid w:val="00187D13"/>
    <w:rsid w:val="00190E13"/>
    <w:rsid w:val="001934A2"/>
    <w:rsid w:val="00194195"/>
    <w:rsid w:val="00194FFF"/>
    <w:rsid w:val="00195166"/>
    <w:rsid w:val="00196144"/>
    <w:rsid w:val="001965AD"/>
    <w:rsid w:val="00196802"/>
    <w:rsid w:val="00197906"/>
    <w:rsid w:val="001A2CAC"/>
    <w:rsid w:val="001A4D00"/>
    <w:rsid w:val="001A6009"/>
    <w:rsid w:val="001A600F"/>
    <w:rsid w:val="001A6553"/>
    <w:rsid w:val="001A6F8C"/>
    <w:rsid w:val="001A6F99"/>
    <w:rsid w:val="001B0262"/>
    <w:rsid w:val="001B12A8"/>
    <w:rsid w:val="001B1A01"/>
    <w:rsid w:val="001B1F87"/>
    <w:rsid w:val="001B22BE"/>
    <w:rsid w:val="001B2EA4"/>
    <w:rsid w:val="001B34F3"/>
    <w:rsid w:val="001B3728"/>
    <w:rsid w:val="001B372C"/>
    <w:rsid w:val="001B467D"/>
    <w:rsid w:val="001B50DE"/>
    <w:rsid w:val="001B602B"/>
    <w:rsid w:val="001B6B25"/>
    <w:rsid w:val="001B6CBF"/>
    <w:rsid w:val="001C0111"/>
    <w:rsid w:val="001C0359"/>
    <w:rsid w:val="001C058C"/>
    <w:rsid w:val="001C289D"/>
    <w:rsid w:val="001C3160"/>
    <w:rsid w:val="001C39D0"/>
    <w:rsid w:val="001C3A76"/>
    <w:rsid w:val="001C3C3E"/>
    <w:rsid w:val="001C4824"/>
    <w:rsid w:val="001C4D78"/>
    <w:rsid w:val="001C50A6"/>
    <w:rsid w:val="001C5778"/>
    <w:rsid w:val="001C5F7E"/>
    <w:rsid w:val="001D05A3"/>
    <w:rsid w:val="001D13F9"/>
    <w:rsid w:val="001D32A5"/>
    <w:rsid w:val="001D3F3C"/>
    <w:rsid w:val="001D41C7"/>
    <w:rsid w:val="001D47F9"/>
    <w:rsid w:val="001D4837"/>
    <w:rsid w:val="001D490B"/>
    <w:rsid w:val="001D4EFF"/>
    <w:rsid w:val="001D6005"/>
    <w:rsid w:val="001D6286"/>
    <w:rsid w:val="001D71D6"/>
    <w:rsid w:val="001E0C3D"/>
    <w:rsid w:val="001E0E09"/>
    <w:rsid w:val="001E102F"/>
    <w:rsid w:val="001E1F29"/>
    <w:rsid w:val="001E31A7"/>
    <w:rsid w:val="001E357F"/>
    <w:rsid w:val="001E37A3"/>
    <w:rsid w:val="001E4079"/>
    <w:rsid w:val="001E4A7B"/>
    <w:rsid w:val="001E4B56"/>
    <w:rsid w:val="001E4FB2"/>
    <w:rsid w:val="001E50FB"/>
    <w:rsid w:val="001E6220"/>
    <w:rsid w:val="001E7F0D"/>
    <w:rsid w:val="001F0C67"/>
    <w:rsid w:val="001F1403"/>
    <w:rsid w:val="001F150B"/>
    <w:rsid w:val="001F1E4F"/>
    <w:rsid w:val="001F2CF6"/>
    <w:rsid w:val="001F2D9E"/>
    <w:rsid w:val="001F409A"/>
    <w:rsid w:val="001F5122"/>
    <w:rsid w:val="001F53A6"/>
    <w:rsid w:val="001F5685"/>
    <w:rsid w:val="001F586E"/>
    <w:rsid w:val="001F5B89"/>
    <w:rsid w:val="001F5BD1"/>
    <w:rsid w:val="001F6405"/>
    <w:rsid w:val="001F64EF"/>
    <w:rsid w:val="00200894"/>
    <w:rsid w:val="00201DDA"/>
    <w:rsid w:val="002025FE"/>
    <w:rsid w:val="002033B5"/>
    <w:rsid w:val="002037C9"/>
    <w:rsid w:val="00204C4E"/>
    <w:rsid w:val="00204D5A"/>
    <w:rsid w:val="00205470"/>
    <w:rsid w:val="00206240"/>
    <w:rsid w:val="002070C3"/>
    <w:rsid w:val="002114BB"/>
    <w:rsid w:val="002116E3"/>
    <w:rsid w:val="00212C4E"/>
    <w:rsid w:val="00212CBC"/>
    <w:rsid w:val="00213945"/>
    <w:rsid w:val="00215446"/>
    <w:rsid w:val="0021606B"/>
    <w:rsid w:val="0021749A"/>
    <w:rsid w:val="00217EAB"/>
    <w:rsid w:val="002207A7"/>
    <w:rsid w:val="00222432"/>
    <w:rsid w:val="002224C0"/>
    <w:rsid w:val="002225FD"/>
    <w:rsid w:val="00222884"/>
    <w:rsid w:val="00222D98"/>
    <w:rsid w:val="00222FA5"/>
    <w:rsid w:val="002246B5"/>
    <w:rsid w:val="0022492A"/>
    <w:rsid w:val="0022498C"/>
    <w:rsid w:val="002252E3"/>
    <w:rsid w:val="00227B7D"/>
    <w:rsid w:val="00230538"/>
    <w:rsid w:val="00230808"/>
    <w:rsid w:val="00230F50"/>
    <w:rsid w:val="002313AE"/>
    <w:rsid w:val="002337B6"/>
    <w:rsid w:val="00233A62"/>
    <w:rsid w:val="00234997"/>
    <w:rsid w:val="00234A71"/>
    <w:rsid w:val="0023511E"/>
    <w:rsid w:val="002353C8"/>
    <w:rsid w:val="00235CCC"/>
    <w:rsid w:val="00236288"/>
    <w:rsid w:val="0023745B"/>
    <w:rsid w:val="002403C0"/>
    <w:rsid w:val="00240737"/>
    <w:rsid w:val="00240B04"/>
    <w:rsid w:val="00241C43"/>
    <w:rsid w:val="00242367"/>
    <w:rsid w:val="00242DBD"/>
    <w:rsid w:val="002445A3"/>
    <w:rsid w:val="00244E11"/>
    <w:rsid w:val="00245042"/>
    <w:rsid w:val="002452F0"/>
    <w:rsid w:val="00245C4E"/>
    <w:rsid w:val="00245E5A"/>
    <w:rsid w:val="002466AB"/>
    <w:rsid w:val="00246BCA"/>
    <w:rsid w:val="00247082"/>
    <w:rsid w:val="00247EAC"/>
    <w:rsid w:val="00250792"/>
    <w:rsid w:val="00251FEB"/>
    <w:rsid w:val="0025230B"/>
    <w:rsid w:val="00252B57"/>
    <w:rsid w:val="002535FE"/>
    <w:rsid w:val="0025372E"/>
    <w:rsid w:val="002550DB"/>
    <w:rsid w:val="0025558C"/>
    <w:rsid w:val="002558FB"/>
    <w:rsid w:val="00256331"/>
    <w:rsid w:val="0025676B"/>
    <w:rsid w:val="0025695A"/>
    <w:rsid w:val="002569F8"/>
    <w:rsid w:val="00260066"/>
    <w:rsid w:val="002600DB"/>
    <w:rsid w:val="00261627"/>
    <w:rsid w:val="0026198C"/>
    <w:rsid w:val="00262964"/>
    <w:rsid w:val="00262DE8"/>
    <w:rsid w:val="002660E3"/>
    <w:rsid w:val="00266728"/>
    <w:rsid w:val="002702C0"/>
    <w:rsid w:val="002724D0"/>
    <w:rsid w:val="00272D0C"/>
    <w:rsid w:val="0027343B"/>
    <w:rsid w:val="00273D40"/>
    <w:rsid w:val="00274303"/>
    <w:rsid w:val="00274B1D"/>
    <w:rsid w:val="002750B8"/>
    <w:rsid w:val="00275451"/>
    <w:rsid w:val="00275C7D"/>
    <w:rsid w:val="002763E5"/>
    <w:rsid w:val="00276764"/>
    <w:rsid w:val="00277CCD"/>
    <w:rsid w:val="00280756"/>
    <w:rsid w:val="002810F3"/>
    <w:rsid w:val="00281191"/>
    <w:rsid w:val="00281492"/>
    <w:rsid w:val="0028225A"/>
    <w:rsid w:val="00283076"/>
    <w:rsid w:val="00283432"/>
    <w:rsid w:val="0028489E"/>
    <w:rsid w:val="00284B54"/>
    <w:rsid w:val="00285E29"/>
    <w:rsid w:val="00286FF3"/>
    <w:rsid w:val="00287136"/>
    <w:rsid w:val="002872F9"/>
    <w:rsid w:val="002873BC"/>
    <w:rsid w:val="0028777A"/>
    <w:rsid w:val="00287EB8"/>
    <w:rsid w:val="002901A5"/>
    <w:rsid w:val="00290F64"/>
    <w:rsid w:val="00291212"/>
    <w:rsid w:val="0029168A"/>
    <w:rsid w:val="00291B48"/>
    <w:rsid w:val="00293834"/>
    <w:rsid w:val="00294824"/>
    <w:rsid w:val="00294EB9"/>
    <w:rsid w:val="00295E18"/>
    <w:rsid w:val="00295F36"/>
    <w:rsid w:val="00296418"/>
    <w:rsid w:val="00297270"/>
    <w:rsid w:val="00297747"/>
    <w:rsid w:val="002979A0"/>
    <w:rsid w:val="002A15AF"/>
    <w:rsid w:val="002A23D1"/>
    <w:rsid w:val="002A321B"/>
    <w:rsid w:val="002A3DE8"/>
    <w:rsid w:val="002A4123"/>
    <w:rsid w:val="002A45DB"/>
    <w:rsid w:val="002A5DC8"/>
    <w:rsid w:val="002A6256"/>
    <w:rsid w:val="002A632F"/>
    <w:rsid w:val="002A6AA3"/>
    <w:rsid w:val="002A706F"/>
    <w:rsid w:val="002A7B4A"/>
    <w:rsid w:val="002A7EEE"/>
    <w:rsid w:val="002A7FBB"/>
    <w:rsid w:val="002B19AD"/>
    <w:rsid w:val="002B1CE5"/>
    <w:rsid w:val="002B2650"/>
    <w:rsid w:val="002B637B"/>
    <w:rsid w:val="002B7E46"/>
    <w:rsid w:val="002C05FE"/>
    <w:rsid w:val="002C087F"/>
    <w:rsid w:val="002C0E4C"/>
    <w:rsid w:val="002C13C7"/>
    <w:rsid w:val="002C221A"/>
    <w:rsid w:val="002C2847"/>
    <w:rsid w:val="002C2B07"/>
    <w:rsid w:val="002C342C"/>
    <w:rsid w:val="002C3BAA"/>
    <w:rsid w:val="002C42B6"/>
    <w:rsid w:val="002C4570"/>
    <w:rsid w:val="002C4C04"/>
    <w:rsid w:val="002C57C5"/>
    <w:rsid w:val="002C714F"/>
    <w:rsid w:val="002C7E40"/>
    <w:rsid w:val="002D0E85"/>
    <w:rsid w:val="002D216F"/>
    <w:rsid w:val="002D28E7"/>
    <w:rsid w:val="002D3B46"/>
    <w:rsid w:val="002D7285"/>
    <w:rsid w:val="002D7785"/>
    <w:rsid w:val="002D7AB2"/>
    <w:rsid w:val="002E0400"/>
    <w:rsid w:val="002E1688"/>
    <w:rsid w:val="002E1E32"/>
    <w:rsid w:val="002E23D6"/>
    <w:rsid w:val="002E367F"/>
    <w:rsid w:val="002E3C6A"/>
    <w:rsid w:val="002E3EED"/>
    <w:rsid w:val="002E475A"/>
    <w:rsid w:val="002E4B11"/>
    <w:rsid w:val="002E6DBD"/>
    <w:rsid w:val="002E7695"/>
    <w:rsid w:val="002E7E2D"/>
    <w:rsid w:val="002F015B"/>
    <w:rsid w:val="002F1C3E"/>
    <w:rsid w:val="002F2935"/>
    <w:rsid w:val="002F2AFD"/>
    <w:rsid w:val="002F2D98"/>
    <w:rsid w:val="002F2F8B"/>
    <w:rsid w:val="002F3486"/>
    <w:rsid w:val="002F4A3D"/>
    <w:rsid w:val="002F4DB3"/>
    <w:rsid w:val="002F4EBD"/>
    <w:rsid w:val="002F4F3C"/>
    <w:rsid w:val="002F6CCE"/>
    <w:rsid w:val="002F72E2"/>
    <w:rsid w:val="002F72F0"/>
    <w:rsid w:val="00300532"/>
    <w:rsid w:val="00300579"/>
    <w:rsid w:val="00301A19"/>
    <w:rsid w:val="003034E8"/>
    <w:rsid w:val="00303741"/>
    <w:rsid w:val="00303A26"/>
    <w:rsid w:val="00303A3C"/>
    <w:rsid w:val="00303C40"/>
    <w:rsid w:val="00303DEF"/>
    <w:rsid w:val="00304D02"/>
    <w:rsid w:val="00306DCA"/>
    <w:rsid w:val="003074D2"/>
    <w:rsid w:val="00307969"/>
    <w:rsid w:val="0031091B"/>
    <w:rsid w:val="0031093C"/>
    <w:rsid w:val="00310F0D"/>
    <w:rsid w:val="00311EC2"/>
    <w:rsid w:val="0031236D"/>
    <w:rsid w:val="00312EDE"/>
    <w:rsid w:val="003132C4"/>
    <w:rsid w:val="00314FEE"/>
    <w:rsid w:val="00315D1F"/>
    <w:rsid w:val="00316E48"/>
    <w:rsid w:val="003174C3"/>
    <w:rsid w:val="003203E6"/>
    <w:rsid w:val="00320BC0"/>
    <w:rsid w:val="00321CC6"/>
    <w:rsid w:val="00321D1B"/>
    <w:rsid w:val="0032497B"/>
    <w:rsid w:val="0032591F"/>
    <w:rsid w:val="0032635D"/>
    <w:rsid w:val="00330E38"/>
    <w:rsid w:val="00331DE9"/>
    <w:rsid w:val="00333AEE"/>
    <w:rsid w:val="003341EF"/>
    <w:rsid w:val="003342FD"/>
    <w:rsid w:val="00334341"/>
    <w:rsid w:val="00334F56"/>
    <w:rsid w:val="0033692E"/>
    <w:rsid w:val="00337A0B"/>
    <w:rsid w:val="00337BB7"/>
    <w:rsid w:val="00337D19"/>
    <w:rsid w:val="00340C84"/>
    <w:rsid w:val="003423C5"/>
    <w:rsid w:val="00342D09"/>
    <w:rsid w:val="00343B74"/>
    <w:rsid w:val="003449F4"/>
    <w:rsid w:val="00344FB6"/>
    <w:rsid w:val="00345A96"/>
    <w:rsid w:val="00346A88"/>
    <w:rsid w:val="00346B90"/>
    <w:rsid w:val="00346DEA"/>
    <w:rsid w:val="003475EF"/>
    <w:rsid w:val="00347AC0"/>
    <w:rsid w:val="00350ED1"/>
    <w:rsid w:val="00350FFA"/>
    <w:rsid w:val="00351599"/>
    <w:rsid w:val="00351B8D"/>
    <w:rsid w:val="00352F56"/>
    <w:rsid w:val="00354CFA"/>
    <w:rsid w:val="00355C6B"/>
    <w:rsid w:val="00355F01"/>
    <w:rsid w:val="0035746A"/>
    <w:rsid w:val="00361917"/>
    <w:rsid w:val="00362860"/>
    <w:rsid w:val="00362F4B"/>
    <w:rsid w:val="00363414"/>
    <w:rsid w:val="00363577"/>
    <w:rsid w:val="003648AB"/>
    <w:rsid w:val="00365C30"/>
    <w:rsid w:val="00366051"/>
    <w:rsid w:val="00366434"/>
    <w:rsid w:val="00367685"/>
    <w:rsid w:val="00367BD2"/>
    <w:rsid w:val="003700F6"/>
    <w:rsid w:val="00372060"/>
    <w:rsid w:val="00372A90"/>
    <w:rsid w:val="00373520"/>
    <w:rsid w:val="00373752"/>
    <w:rsid w:val="00374DB2"/>
    <w:rsid w:val="00374E51"/>
    <w:rsid w:val="00375401"/>
    <w:rsid w:val="0037582F"/>
    <w:rsid w:val="003758F8"/>
    <w:rsid w:val="0037621E"/>
    <w:rsid w:val="00376335"/>
    <w:rsid w:val="00376C27"/>
    <w:rsid w:val="003770BE"/>
    <w:rsid w:val="00380F96"/>
    <w:rsid w:val="00381920"/>
    <w:rsid w:val="0038196E"/>
    <w:rsid w:val="00382723"/>
    <w:rsid w:val="00382E3B"/>
    <w:rsid w:val="00382F07"/>
    <w:rsid w:val="00383766"/>
    <w:rsid w:val="00384269"/>
    <w:rsid w:val="00384810"/>
    <w:rsid w:val="00384931"/>
    <w:rsid w:val="00384A23"/>
    <w:rsid w:val="00385352"/>
    <w:rsid w:val="003912E0"/>
    <w:rsid w:val="00392252"/>
    <w:rsid w:val="003938EA"/>
    <w:rsid w:val="00394971"/>
    <w:rsid w:val="00394DF9"/>
    <w:rsid w:val="00394EC9"/>
    <w:rsid w:val="003957EC"/>
    <w:rsid w:val="003A1BC1"/>
    <w:rsid w:val="003A1D91"/>
    <w:rsid w:val="003A1F1C"/>
    <w:rsid w:val="003A2406"/>
    <w:rsid w:val="003A29A6"/>
    <w:rsid w:val="003A3863"/>
    <w:rsid w:val="003A4BEF"/>
    <w:rsid w:val="003A4FBD"/>
    <w:rsid w:val="003A7816"/>
    <w:rsid w:val="003B00B7"/>
    <w:rsid w:val="003B0D4F"/>
    <w:rsid w:val="003B135B"/>
    <w:rsid w:val="003B20F9"/>
    <w:rsid w:val="003B2836"/>
    <w:rsid w:val="003B3620"/>
    <w:rsid w:val="003B3637"/>
    <w:rsid w:val="003B3EFB"/>
    <w:rsid w:val="003B5882"/>
    <w:rsid w:val="003B58CB"/>
    <w:rsid w:val="003B5D0B"/>
    <w:rsid w:val="003B5DD3"/>
    <w:rsid w:val="003B6391"/>
    <w:rsid w:val="003B723F"/>
    <w:rsid w:val="003B7AA6"/>
    <w:rsid w:val="003C09C0"/>
    <w:rsid w:val="003C2BF4"/>
    <w:rsid w:val="003C3090"/>
    <w:rsid w:val="003C438F"/>
    <w:rsid w:val="003C481D"/>
    <w:rsid w:val="003C4A60"/>
    <w:rsid w:val="003C5C67"/>
    <w:rsid w:val="003C5D8F"/>
    <w:rsid w:val="003C7657"/>
    <w:rsid w:val="003D1CEB"/>
    <w:rsid w:val="003D2647"/>
    <w:rsid w:val="003D41AC"/>
    <w:rsid w:val="003D4658"/>
    <w:rsid w:val="003D567E"/>
    <w:rsid w:val="003D5A07"/>
    <w:rsid w:val="003D5C58"/>
    <w:rsid w:val="003E03D5"/>
    <w:rsid w:val="003E05C9"/>
    <w:rsid w:val="003E253E"/>
    <w:rsid w:val="003E2588"/>
    <w:rsid w:val="003E2693"/>
    <w:rsid w:val="003E26FA"/>
    <w:rsid w:val="003E2710"/>
    <w:rsid w:val="003E30AF"/>
    <w:rsid w:val="003E3A53"/>
    <w:rsid w:val="003E4D6E"/>
    <w:rsid w:val="003E576F"/>
    <w:rsid w:val="003E5836"/>
    <w:rsid w:val="003E688E"/>
    <w:rsid w:val="003E7987"/>
    <w:rsid w:val="003F0EBA"/>
    <w:rsid w:val="003F14FB"/>
    <w:rsid w:val="003F301C"/>
    <w:rsid w:val="003F3F63"/>
    <w:rsid w:val="003F528F"/>
    <w:rsid w:val="003F561F"/>
    <w:rsid w:val="003F5BF4"/>
    <w:rsid w:val="003F6BD1"/>
    <w:rsid w:val="003F74BB"/>
    <w:rsid w:val="003F77BB"/>
    <w:rsid w:val="0040035C"/>
    <w:rsid w:val="00400A57"/>
    <w:rsid w:val="004022CC"/>
    <w:rsid w:val="00402B17"/>
    <w:rsid w:val="0040687D"/>
    <w:rsid w:val="0040793E"/>
    <w:rsid w:val="004104FB"/>
    <w:rsid w:val="004113B8"/>
    <w:rsid w:val="00412468"/>
    <w:rsid w:val="0041246B"/>
    <w:rsid w:val="00413335"/>
    <w:rsid w:val="00413E22"/>
    <w:rsid w:val="00413FFF"/>
    <w:rsid w:val="00414001"/>
    <w:rsid w:val="004145AC"/>
    <w:rsid w:val="004145CC"/>
    <w:rsid w:val="00415DA8"/>
    <w:rsid w:val="00416D8F"/>
    <w:rsid w:val="004173A3"/>
    <w:rsid w:val="004204DC"/>
    <w:rsid w:val="00421155"/>
    <w:rsid w:val="004212D7"/>
    <w:rsid w:val="00421547"/>
    <w:rsid w:val="004219D2"/>
    <w:rsid w:val="004223E2"/>
    <w:rsid w:val="0042302B"/>
    <w:rsid w:val="00423249"/>
    <w:rsid w:val="004238AD"/>
    <w:rsid w:val="00425248"/>
    <w:rsid w:val="00426091"/>
    <w:rsid w:val="00426345"/>
    <w:rsid w:val="00426AF1"/>
    <w:rsid w:val="00426E69"/>
    <w:rsid w:val="00427600"/>
    <w:rsid w:val="00427636"/>
    <w:rsid w:val="004277D9"/>
    <w:rsid w:val="00427F4E"/>
    <w:rsid w:val="00430208"/>
    <w:rsid w:val="0043159B"/>
    <w:rsid w:val="0043280B"/>
    <w:rsid w:val="00434700"/>
    <w:rsid w:val="004348DD"/>
    <w:rsid w:val="00435194"/>
    <w:rsid w:val="004364B8"/>
    <w:rsid w:val="00436A29"/>
    <w:rsid w:val="0044069C"/>
    <w:rsid w:val="00441629"/>
    <w:rsid w:val="00441677"/>
    <w:rsid w:val="0044190B"/>
    <w:rsid w:val="00442F60"/>
    <w:rsid w:val="004435A5"/>
    <w:rsid w:val="0044365B"/>
    <w:rsid w:val="00444C9B"/>
    <w:rsid w:val="004455D6"/>
    <w:rsid w:val="00446FF6"/>
    <w:rsid w:val="00447038"/>
    <w:rsid w:val="004478B8"/>
    <w:rsid w:val="0045005A"/>
    <w:rsid w:val="00450700"/>
    <w:rsid w:val="00452E4F"/>
    <w:rsid w:val="004530F3"/>
    <w:rsid w:val="00453AB7"/>
    <w:rsid w:val="00453C04"/>
    <w:rsid w:val="00453D20"/>
    <w:rsid w:val="004541DE"/>
    <w:rsid w:val="00454794"/>
    <w:rsid w:val="004554AC"/>
    <w:rsid w:val="00455B54"/>
    <w:rsid w:val="00455BA1"/>
    <w:rsid w:val="00456177"/>
    <w:rsid w:val="00456D70"/>
    <w:rsid w:val="00457727"/>
    <w:rsid w:val="00457A5F"/>
    <w:rsid w:val="00457F5E"/>
    <w:rsid w:val="00460578"/>
    <w:rsid w:val="004607D3"/>
    <w:rsid w:val="00460978"/>
    <w:rsid w:val="00464519"/>
    <w:rsid w:val="00464A26"/>
    <w:rsid w:val="00464BC7"/>
    <w:rsid w:val="004654A8"/>
    <w:rsid w:val="004659C7"/>
    <w:rsid w:val="00465C52"/>
    <w:rsid w:val="00466BAC"/>
    <w:rsid w:val="00466D0E"/>
    <w:rsid w:val="00467521"/>
    <w:rsid w:val="00470222"/>
    <w:rsid w:val="0047053C"/>
    <w:rsid w:val="00470E3F"/>
    <w:rsid w:val="0047169A"/>
    <w:rsid w:val="00471920"/>
    <w:rsid w:val="00471F50"/>
    <w:rsid w:val="004726C9"/>
    <w:rsid w:val="00472D5C"/>
    <w:rsid w:val="004755E7"/>
    <w:rsid w:val="00475E8D"/>
    <w:rsid w:val="00476214"/>
    <w:rsid w:val="0047629C"/>
    <w:rsid w:val="0047669B"/>
    <w:rsid w:val="0047692F"/>
    <w:rsid w:val="00476D25"/>
    <w:rsid w:val="00477A17"/>
    <w:rsid w:val="00477EF4"/>
    <w:rsid w:val="00481368"/>
    <w:rsid w:val="00481704"/>
    <w:rsid w:val="00481F9E"/>
    <w:rsid w:val="004821A1"/>
    <w:rsid w:val="00482720"/>
    <w:rsid w:val="00483291"/>
    <w:rsid w:val="00483926"/>
    <w:rsid w:val="00485AD9"/>
    <w:rsid w:val="00485FC3"/>
    <w:rsid w:val="00486F8C"/>
    <w:rsid w:val="00487D7F"/>
    <w:rsid w:val="00492A91"/>
    <w:rsid w:val="00492F4E"/>
    <w:rsid w:val="00492F53"/>
    <w:rsid w:val="0049422A"/>
    <w:rsid w:val="00494784"/>
    <w:rsid w:val="004964EF"/>
    <w:rsid w:val="00496EF1"/>
    <w:rsid w:val="00497764"/>
    <w:rsid w:val="004977D6"/>
    <w:rsid w:val="00497E46"/>
    <w:rsid w:val="004A1B10"/>
    <w:rsid w:val="004A1C95"/>
    <w:rsid w:val="004A2138"/>
    <w:rsid w:val="004A2737"/>
    <w:rsid w:val="004A2D78"/>
    <w:rsid w:val="004A32AC"/>
    <w:rsid w:val="004A3E94"/>
    <w:rsid w:val="004A45A2"/>
    <w:rsid w:val="004A504A"/>
    <w:rsid w:val="004A5709"/>
    <w:rsid w:val="004A5B5C"/>
    <w:rsid w:val="004A5DAD"/>
    <w:rsid w:val="004A6827"/>
    <w:rsid w:val="004A704D"/>
    <w:rsid w:val="004A7C50"/>
    <w:rsid w:val="004B070D"/>
    <w:rsid w:val="004B0A6F"/>
    <w:rsid w:val="004B1E56"/>
    <w:rsid w:val="004B22EC"/>
    <w:rsid w:val="004B2695"/>
    <w:rsid w:val="004B3454"/>
    <w:rsid w:val="004B3C6E"/>
    <w:rsid w:val="004B3D10"/>
    <w:rsid w:val="004B4C90"/>
    <w:rsid w:val="004B4D5E"/>
    <w:rsid w:val="004B4F1A"/>
    <w:rsid w:val="004B512E"/>
    <w:rsid w:val="004B540E"/>
    <w:rsid w:val="004B5634"/>
    <w:rsid w:val="004B7306"/>
    <w:rsid w:val="004B7C84"/>
    <w:rsid w:val="004C1E6A"/>
    <w:rsid w:val="004C26B0"/>
    <w:rsid w:val="004C2F52"/>
    <w:rsid w:val="004C3CE2"/>
    <w:rsid w:val="004C47D6"/>
    <w:rsid w:val="004C48BE"/>
    <w:rsid w:val="004C4BBD"/>
    <w:rsid w:val="004C4C1A"/>
    <w:rsid w:val="004C4FF4"/>
    <w:rsid w:val="004C5339"/>
    <w:rsid w:val="004C54CE"/>
    <w:rsid w:val="004C6A18"/>
    <w:rsid w:val="004C700D"/>
    <w:rsid w:val="004D1A08"/>
    <w:rsid w:val="004D1AB6"/>
    <w:rsid w:val="004D232F"/>
    <w:rsid w:val="004D2A3C"/>
    <w:rsid w:val="004D2C42"/>
    <w:rsid w:val="004D30F3"/>
    <w:rsid w:val="004D34E1"/>
    <w:rsid w:val="004D5CB4"/>
    <w:rsid w:val="004D7115"/>
    <w:rsid w:val="004D734D"/>
    <w:rsid w:val="004D73E1"/>
    <w:rsid w:val="004E15A4"/>
    <w:rsid w:val="004E1D01"/>
    <w:rsid w:val="004E2026"/>
    <w:rsid w:val="004E233C"/>
    <w:rsid w:val="004E24DD"/>
    <w:rsid w:val="004E30BF"/>
    <w:rsid w:val="004E317C"/>
    <w:rsid w:val="004E4873"/>
    <w:rsid w:val="004E4AFD"/>
    <w:rsid w:val="004E59C8"/>
    <w:rsid w:val="004E749C"/>
    <w:rsid w:val="004E7736"/>
    <w:rsid w:val="004E7ECF"/>
    <w:rsid w:val="004F17D2"/>
    <w:rsid w:val="004F1E11"/>
    <w:rsid w:val="004F2510"/>
    <w:rsid w:val="004F36C9"/>
    <w:rsid w:val="004F5124"/>
    <w:rsid w:val="004F5170"/>
    <w:rsid w:val="004F5357"/>
    <w:rsid w:val="004F752D"/>
    <w:rsid w:val="00501E92"/>
    <w:rsid w:val="00502E9C"/>
    <w:rsid w:val="00502F8B"/>
    <w:rsid w:val="00503D53"/>
    <w:rsid w:val="005041AC"/>
    <w:rsid w:val="00504E60"/>
    <w:rsid w:val="00505F2B"/>
    <w:rsid w:val="00506F09"/>
    <w:rsid w:val="00507368"/>
    <w:rsid w:val="0050744E"/>
    <w:rsid w:val="005108C9"/>
    <w:rsid w:val="00511595"/>
    <w:rsid w:val="00511B1B"/>
    <w:rsid w:val="00511CCF"/>
    <w:rsid w:val="00511FE0"/>
    <w:rsid w:val="005125F0"/>
    <w:rsid w:val="00512A1E"/>
    <w:rsid w:val="0051352E"/>
    <w:rsid w:val="0051357D"/>
    <w:rsid w:val="00513DA4"/>
    <w:rsid w:val="005140FD"/>
    <w:rsid w:val="00514197"/>
    <w:rsid w:val="00514DC5"/>
    <w:rsid w:val="00515013"/>
    <w:rsid w:val="005152B1"/>
    <w:rsid w:val="00515593"/>
    <w:rsid w:val="00515C0C"/>
    <w:rsid w:val="0051653E"/>
    <w:rsid w:val="005177B4"/>
    <w:rsid w:val="00517DA7"/>
    <w:rsid w:val="00520796"/>
    <w:rsid w:val="0052097E"/>
    <w:rsid w:val="00520A33"/>
    <w:rsid w:val="00520D19"/>
    <w:rsid w:val="005220D0"/>
    <w:rsid w:val="0052282D"/>
    <w:rsid w:val="0052315B"/>
    <w:rsid w:val="00523286"/>
    <w:rsid w:val="005242E0"/>
    <w:rsid w:val="005245FA"/>
    <w:rsid w:val="00524E9E"/>
    <w:rsid w:val="00526527"/>
    <w:rsid w:val="00527524"/>
    <w:rsid w:val="00527679"/>
    <w:rsid w:val="00527749"/>
    <w:rsid w:val="00527AE4"/>
    <w:rsid w:val="0053005C"/>
    <w:rsid w:val="00530554"/>
    <w:rsid w:val="005305AE"/>
    <w:rsid w:val="00530A8A"/>
    <w:rsid w:val="00530CA9"/>
    <w:rsid w:val="00530F11"/>
    <w:rsid w:val="00531626"/>
    <w:rsid w:val="005317F9"/>
    <w:rsid w:val="00532601"/>
    <w:rsid w:val="00532665"/>
    <w:rsid w:val="00532A8F"/>
    <w:rsid w:val="00532D72"/>
    <w:rsid w:val="0053393B"/>
    <w:rsid w:val="005353CB"/>
    <w:rsid w:val="00535806"/>
    <w:rsid w:val="00535A8A"/>
    <w:rsid w:val="005360E6"/>
    <w:rsid w:val="005362B6"/>
    <w:rsid w:val="00541029"/>
    <w:rsid w:val="00541BEB"/>
    <w:rsid w:val="00543656"/>
    <w:rsid w:val="00543D94"/>
    <w:rsid w:val="00545331"/>
    <w:rsid w:val="005469F5"/>
    <w:rsid w:val="005472E7"/>
    <w:rsid w:val="00547E2E"/>
    <w:rsid w:val="00550B3F"/>
    <w:rsid w:val="00551FDC"/>
    <w:rsid w:val="00552423"/>
    <w:rsid w:val="0055298C"/>
    <w:rsid w:val="00553798"/>
    <w:rsid w:val="005541D0"/>
    <w:rsid w:val="00554932"/>
    <w:rsid w:val="00555B3D"/>
    <w:rsid w:val="005562ED"/>
    <w:rsid w:val="00557AFA"/>
    <w:rsid w:val="00557DB6"/>
    <w:rsid w:val="00560518"/>
    <w:rsid w:val="005607F1"/>
    <w:rsid w:val="005613B7"/>
    <w:rsid w:val="00561F37"/>
    <w:rsid w:val="00562E1D"/>
    <w:rsid w:val="00563251"/>
    <w:rsid w:val="005634DD"/>
    <w:rsid w:val="00563D53"/>
    <w:rsid w:val="00563FCE"/>
    <w:rsid w:val="00564C2E"/>
    <w:rsid w:val="00565058"/>
    <w:rsid w:val="0056561F"/>
    <w:rsid w:val="00566F0F"/>
    <w:rsid w:val="00567CB1"/>
    <w:rsid w:val="00572468"/>
    <w:rsid w:val="0057265F"/>
    <w:rsid w:val="00574703"/>
    <w:rsid w:val="005748E0"/>
    <w:rsid w:val="00574C2D"/>
    <w:rsid w:val="0057520A"/>
    <w:rsid w:val="005776A1"/>
    <w:rsid w:val="005779F3"/>
    <w:rsid w:val="00581D97"/>
    <w:rsid w:val="00581ED8"/>
    <w:rsid w:val="00582D10"/>
    <w:rsid w:val="00583097"/>
    <w:rsid w:val="005837FE"/>
    <w:rsid w:val="00583C2E"/>
    <w:rsid w:val="00583EA8"/>
    <w:rsid w:val="00584180"/>
    <w:rsid w:val="0058471E"/>
    <w:rsid w:val="005848AE"/>
    <w:rsid w:val="0058535E"/>
    <w:rsid w:val="00585B2B"/>
    <w:rsid w:val="00585BD8"/>
    <w:rsid w:val="00585F9E"/>
    <w:rsid w:val="005861FD"/>
    <w:rsid w:val="00586958"/>
    <w:rsid w:val="00586EE7"/>
    <w:rsid w:val="00587333"/>
    <w:rsid w:val="005874EB"/>
    <w:rsid w:val="00590D86"/>
    <w:rsid w:val="00591BEF"/>
    <w:rsid w:val="00592101"/>
    <w:rsid w:val="00592981"/>
    <w:rsid w:val="00593B8C"/>
    <w:rsid w:val="005957AA"/>
    <w:rsid w:val="00595E8E"/>
    <w:rsid w:val="00596924"/>
    <w:rsid w:val="00597501"/>
    <w:rsid w:val="00597A89"/>
    <w:rsid w:val="005A2A87"/>
    <w:rsid w:val="005A513A"/>
    <w:rsid w:val="005A58B4"/>
    <w:rsid w:val="005A6253"/>
    <w:rsid w:val="005A70F9"/>
    <w:rsid w:val="005A7942"/>
    <w:rsid w:val="005B0212"/>
    <w:rsid w:val="005B0439"/>
    <w:rsid w:val="005B0A21"/>
    <w:rsid w:val="005B0D8D"/>
    <w:rsid w:val="005B1F3E"/>
    <w:rsid w:val="005B248C"/>
    <w:rsid w:val="005B26BE"/>
    <w:rsid w:val="005B2C0D"/>
    <w:rsid w:val="005B3AA3"/>
    <w:rsid w:val="005B42BF"/>
    <w:rsid w:val="005B4667"/>
    <w:rsid w:val="005B5224"/>
    <w:rsid w:val="005B5F3F"/>
    <w:rsid w:val="005B68F1"/>
    <w:rsid w:val="005B7BC6"/>
    <w:rsid w:val="005C1448"/>
    <w:rsid w:val="005C1553"/>
    <w:rsid w:val="005C2216"/>
    <w:rsid w:val="005C2D08"/>
    <w:rsid w:val="005C30FF"/>
    <w:rsid w:val="005C3DBE"/>
    <w:rsid w:val="005C3EE5"/>
    <w:rsid w:val="005C4AA0"/>
    <w:rsid w:val="005C4EF6"/>
    <w:rsid w:val="005C5296"/>
    <w:rsid w:val="005C6447"/>
    <w:rsid w:val="005C6B15"/>
    <w:rsid w:val="005D0FC1"/>
    <w:rsid w:val="005D1428"/>
    <w:rsid w:val="005D3237"/>
    <w:rsid w:val="005D3C70"/>
    <w:rsid w:val="005D5508"/>
    <w:rsid w:val="005D57C8"/>
    <w:rsid w:val="005D6B88"/>
    <w:rsid w:val="005E0844"/>
    <w:rsid w:val="005E0866"/>
    <w:rsid w:val="005E27C2"/>
    <w:rsid w:val="005E353B"/>
    <w:rsid w:val="005E4008"/>
    <w:rsid w:val="005E4EB5"/>
    <w:rsid w:val="005E58B4"/>
    <w:rsid w:val="005E5BE2"/>
    <w:rsid w:val="005E7C8B"/>
    <w:rsid w:val="005F0753"/>
    <w:rsid w:val="005F0FA8"/>
    <w:rsid w:val="005F1A36"/>
    <w:rsid w:val="005F29A7"/>
    <w:rsid w:val="005F345E"/>
    <w:rsid w:val="005F46A1"/>
    <w:rsid w:val="005F6266"/>
    <w:rsid w:val="005F6488"/>
    <w:rsid w:val="005F6492"/>
    <w:rsid w:val="005F7A78"/>
    <w:rsid w:val="00600D63"/>
    <w:rsid w:val="006011E3"/>
    <w:rsid w:val="0060131F"/>
    <w:rsid w:val="0060155C"/>
    <w:rsid w:val="0060170F"/>
    <w:rsid w:val="00601A97"/>
    <w:rsid w:val="00601C07"/>
    <w:rsid w:val="00601C57"/>
    <w:rsid w:val="00602715"/>
    <w:rsid w:val="00602D50"/>
    <w:rsid w:val="00603FB1"/>
    <w:rsid w:val="006042F9"/>
    <w:rsid w:val="00604670"/>
    <w:rsid w:val="00605391"/>
    <w:rsid w:val="006057BE"/>
    <w:rsid w:val="006067F2"/>
    <w:rsid w:val="0060766E"/>
    <w:rsid w:val="00607844"/>
    <w:rsid w:val="006100A6"/>
    <w:rsid w:val="00610788"/>
    <w:rsid w:val="00610ADF"/>
    <w:rsid w:val="0061207E"/>
    <w:rsid w:val="00612FF8"/>
    <w:rsid w:val="00613662"/>
    <w:rsid w:val="006148B1"/>
    <w:rsid w:val="00615117"/>
    <w:rsid w:val="00616BF6"/>
    <w:rsid w:val="00616F3B"/>
    <w:rsid w:val="00617334"/>
    <w:rsid w:val="00617B5A"/>
    <w:rsid w:val="00620704"/>
    <w:rsid w:val="006209A8"/>
    <w:rsid w:val="00620C93"/>
    <w:rsid w:val="006212AD"/>
    <w:rsid w:val="006219CA"/>
    <w:rsid w:val="00622597"/>
    <w:rsid w:val="00623A57"/>
    <w:rsid w:val="00623E24"/>
    <w:rsid w:val="00623F63"/>
    <w:rsid w:val="0062407D"/>
    <w:rsid w:val="006256B7"/>
    <w:rsid w:val="00625C9C"/>
    <w:rsid w:val="00626E16"/>
    <w:rsid w:val="0063063E"/>
    <w:rsid w:val="006306AC"/>
    <w:rsid w:val="006309F1"/>
    <w:rsid w:val="00630DDF"/>
    <w:rsid w:val="006314F7"/>
    <w:rsid w:val="00632DEC"/>
    <w:rsid w:val="006338ED"/>
    <w:rsid w:val="006341F3"/>
    <w:rsid w:val="006344F8"/>
    <w:rsid w:val="0063505F"/>
    <w:rsid w:val="00635DBC"/>
    <w:rsid w:val="00636863"/>
    <w:rsid w:val="006369FB"/>
    <w:rsid w:val="00636C31"/>
    <w:rsid w:val="006371A7"/>
    <w:rsid w:val="00637451"/>
    <w:rsid w:val="00637586"/>
    <w:rsid w:val="00637922"/>
    <w:rsid w:val="0064017E"/>
    <w:rsid w:val="00640EE5"/>
    <w:rsid w:val="00641F04"/>
    <w:rsid w:val="00642D9E"/>
    <w:rsid w:val="006430D4"/>
    <w:rsid w:val="00643835"/>
    <w:rsid w:val="0064427A"/>
    <w:rsid w:val="006443B1"/>
    <w:rsid w:val="00644EBE"/>
    <w:rsid w:val="006454C5"/>
    <w:rsid w:val="00645548"/>
    <w:rsid w:val="00646E75"/>
    <w:rsid w:val="00647308"/>
    <w:rsid w:val="006477BA"/>
    <w:rsid w:val="00647CC9"/>
    <w:rsid w:val="0065036F"/>
    <w:rsid w:val="00650975"/>
    <w:rsid w:val="006514CD"/>
    <w:rsid w:val="00651AB0"/>
    <w:rsid w:val="00651B9C"/>
    <w:rsid w:val="00651DD4"/>
    <w:rsid w:val="00652383"/>
    <w:rsid w:val="0065457C"/>
    <w:rsid w:val="00654699"/>
    <w:rsid w:val="00654860"/>
    <w:rsid w:val="00654933"/>
    <w:rsid w:val="00656E7E"/>
    <w:rsid w:val="00656FFA"/>
    <w:rsid w:val="00660435"/>
    <w:rsid w:val="00660D84"/>
    <w:rsid w:val="00660E75"/>
    <w:rsid w:val="00661A6D"/>
    <w:rsid w:val="00661C24"/>
    <w:rsid w:val="00662B84"/>
    <w:rsid w:val="00662B97"/>
    <w:rsid w:val="00663369"/>
    <w:rsid w:val="006642DF"/>
    <w:rsid w:val="00664DA6"/>
    <w:rsid w:val="006653F1"/>
    <w:rsid w:val="006657BD"/>
    <w:rsid w:val="006670E2"/>
    <w:rsid w:val="00667DBF"/>
    <w:rsid w:val="00670AD6"/>
    <w:rsid w:val="00670C9C"/>
    <w:rsid w:val="00672F5A"/>
    <w:rsid w:val="00673DFF"/>
    <w:rsid w:val="006747E9"/>
    <w:rsid w:val="00674B44"/>
    <w:rsid w:val="00674F3C"/>
    <w:rsid w:val="00675453"/>
    <w:rsid w:val="00675853"/>
    <w:rsid w:val="00675B1E"/>
    <w:rsid w:val="00675F0C"/>
    <w:rsid w:val="00676FC5"/>
    <w:rsid w:val="00677A2C"/>
    <w:rsid w:val="00680B5D"/>
    <w:rsid w:val="00680CEF"/>
    <w:rsid w:val="006832A9"/>
    <w:rsid w:val="006837FA"/>
    <w:rsid w:val="0068449C"/>
    <w:rsid w:val="00684957"/>
    <w:rsid w:val="00684D7E"/>
    <w:rsid w:val="006850D9"/>
    <w:rsid w:val="006857D7"/>
    <w:rsid w:val="00687253"/>
    <w:rsid w:val="0069003C"/>
    <w:rsid w:val="00690252"/>
    <w:rsid w:val="006904BD"/>
    <w:rsid w:val="0069120A"/>
    <w:rsid w:val="00691262"/>
    <w:rsid w:val="006915F0"/>
    <w:rsid w:val="0069184B"/>
    <w:rsid w:val="00692704"/>
    <w:rsid w:val="00693450"/>
    <w:rsid w:val="00693C78"/>
    <w:rsid w:val="00693EA4"/>
    <w:rsid w:val="006947A8"/>
    <w:rsid w:val="00694A51"/>
    <w:rsid w:val="00694EA7"/>
    <w:rsid w:val="00695189"/>
    <w:rsid w:val="00695B9F"/>
    <w:rsid w:val="0069600E"/>
    <w:rsid w:val="006A106F"/>
    <w:rsid w:val="006A2583"/>
    <w:rsid w:val="006A45DB"/>
    <w:rsid w:val="006A4686"/>
    <w:rsid w:val="006A50E1"/>
    <w:rsid w:val="006A51E2"/>
    <w:rsid w:val="006A5CF4"/>
    <w:rsid w:val="006A5DAF"/>
    <w:rsid w:val="006A63CE"/>
    <w:rsid w:val="006A70FC"/>
    <w:rsid w:val="006A7D71"/>
    <w:rsid w:val="006B0A5E"/>
    <w:rsid w:val="006B0B8C"/>
    <w:rsid w:val="006B0E5D"/>
    <w:rsid w:val="006B12FB"/>
    <w:rsid w:val="006B1AC2"/>
    <w:rsid w:val="006B1D72"/>
    <w:rsid w:val="006B24B6"/>
    <w:rsid w:val="006B3183"/>
    <w:rsid w:val="006B33BD"/>
    <w:rsid w:val="006B361E"/>
    <w:rsid w:val="006B4A1F"/>
    <w:rsid w:val="006B4B3F"/>
    <w:rsid w:val="006B5004"/>
    <w:rsid w:val="006B62A6"/>
    <w:rsid w:val="006B75AF"/>
    <w:rsid w:val="006B7EC1"/>
    <w:rsid w:val="006C026F"/>
    <w:rsid w:val="006C0972"/>
    <w:rsid w:val="006C0C69"/>
    <w:rsid w:val="006C329D"/>
    <w:rsid w:val="006C401E"/>
    <w:rsid w:val="006C40EF"/>
    <w:rsid w:val="006C5DB6"/>
    <w:rsid w:val="006C7084"/>
    <w:rsid w:val="006C7315"/>
    <w:rsid w:val="006C77D5"/>
    <w:rsid w:val="006D0425"/>
    <w:rsid w:val="006D0D9D"/>
    <w:rsid w:val="006D1AE7"/>
    <w:rsid w:val="006D2613"/>
    <w:rsid w:val="006D2FD2"/>
    <w:rsid w:val="006D3156"/>
    <w:rsid w:val="006D3699"/>
    <w:rsid w:val="006D3C86"/>
    <w:rsid w:val="006D46DC"/>
    <w:rsid w:val="006D49FD"/>
    <w:rsid w:val="006D4D41"/>
    <w:rsid w:val="006D5399"/>
    <w:rsid w:val="006D683E"/>
    <w:rsid w:val="006D6A35"/>
    <w:rsid w:val="006D701B"/>
    <w:rsid w:val="006E185B"/>
    <w:rsid w:val="006E1E86"/>
    <w:rsid w:val="006E410A"/>
    <w:rsid w:val="006E4DC2"/>
    <w:rsid w:val="006E5AAA"/>
    <w:rsid w:val="006E5D4C"/>
    <w:rsid w:val="006E5D6E"/>
    <w:rsid w:val="006E6977"/>
    <w:rsid w:val="006E6C18"/>
    <w:rsid w:val="006E702D"/>
    <w:rsid w:val="006E7A08"/>
    <w:rsid w:val="006F0342"/>
    <w:rsid w:val="006F0530"/>
    <w:rsid w:val="006F0A1B"/>
    <w:rsid w:val="006F11B3"/>
    <w:rsid w:val="006F12EB"/>
    <w:rsid w:val="006F1578"/>
    <w:rsid w:val="006F19FA"/>
    <w:rsid w:val="006F1B55"/>
    <w:rsid w:val="006F2476"/>
    <w:rsid w:val="006F4144"/>
    <w:rsid w:val="006F4194"/>
    <w:rsid w:val="006F4208"/>
    <w:rsid w:val="006F4664"/>
    <w:rsid w:val="006F46C7"/>
    <w:rsid w:val="006F4840"/>
    <w:rsid w:val="006F6BD3"/>
    <w:rsid w:val="006F7471"/>
    <w:rsid w:val="007001A4"/>
    <w:rsid w:val="00700C5A"/>
    <w:rsid w:val="00701ABA"/>
    <w:rsid w:val="007021EA"/>
    <w:rsid w:val="00702C13"/>
    <w:rsid w:val="00703E31"/>
    <w:rsid w:val="007047CE"/>
    <w:rsid w:val="007075EC"/>
    <w:rsid w:val="00707F7A"/>
    <w:rsid w:val="0071013F"/>
    <w:rsid w:val="00710220"/>
    <w:rsid w:val="00710DF9"/>
    <w:rsid w:val="00711603"/>
    <w:rsid w:val="007123F8"/>
    <w:rsid w:val="00712D68"/>
    <w:rsid w:val="007154F7"/>
    <w:rsid w:val="007156A0"/>
    <w:rsid w:val="00717469"/>
    <w:rsid w:val="00717DB3"/>
    <w:rsid w:val="00717E0D"/>
    <w:rsid w:val="00717F72"/>
    <w:rsid w:val="00721B03"/>
    <w:rsid w:val="00721BA1"/>
    <w:rsid w:val="00721BF4"/>
    <w:rsid w:val="00721D91"/>
    <w:rsid w:val="00721FAE"/>
    <w:rsid w:val="007229E4"/>
    <w:rsid w:val="007230D0"/>
    <w:rsid w:val="00725F3F"/>
    <w:rsid w:val="00726290"/>
    <w:rsid w:val="00726445"/>
    <w:rsid w:val="0072663B"/>
    <w:rsid w:val="00730A58"/>
    <w:rsid w:val="00731684"/>
    <w:rsid w:val="00731B08"/>
    <w:rsid w:val="00731D49"/>
    <w:rsid w:val="00731FD9"/>
    <w:rsid w:val="00732D15"/>
    <w:rsid w:val="00732E08"/>
    <w:rsid w:val="00733A9A"/>
    <w:rsid w:val="00733BD5"/>
    <w:rsid w:val="007348ED"/>
    <w:rsid w:val="00734B81"/>
    <w:rsid w:val="00735433"/>
    <w:rsid w:val="0073582D"/>
    <w:rsid w:val="007358CC"/>
    <w:rsid w:val="007359BD"/>
    <w:rsid w:val="00735E5F"/>
    <w:rsid w:val="007360C2"/>
    <w:rsid w:val="0073663E"/>
    <w:rsid w:val="007370FE"/>
    <w:rsid w:val="007372C4"/>
    <w:rsid w:val="00737C12"/>
    <w:rsid w:val="00737DBD"/>
    <w:rsid w:val="00740B4E"/>
    <w:rsid w:val="007412B6"/>
    <w:rsid w:val="00741608"/>
    <w:rsid w:val="00742B9A"/>
    <w:rsid w:val="00744382"/>
    <w:rsid w:val="007448F3"/>
    <w:rsid w:val="0074546C"/>
    <w:rsid w:val="00746433"/>
    <w:rsid w:val="00746614"/>
    <w:rsid w:val="00746D98"/>
    <w:rsid w:val="007475CD"/>
    <w:rsid w:val="00747ED0"/>
    <w:rsid w:val="00750834"/>
    <w:rsid w:val="00751E8E"/>
    <w:rsid w:val="007536DF"/>
    <w:rsid w:val="007570D2"/>
    <w:rsid w:val="00757786"/>
    <w:rsid w:val="00757791"/>
    <w:rsid w:val="007579B9"/>
    <w:rsid w:val="0076069D"/>
    <w:rsid w:val="007610A6"/>
    <w:rsid w:val="0076197C"/>
    <w:rsid w:val="00761C33"/>
    <w:rsid w:val="0076214C"/>
    <w:rsid w:val="00762986"/>
    <w:rsid w:val="00763115"/>
    <w:rsid w:val="00763595"/>
    <w:rsid w:val="00763609"/>
    <w:rsid w:val="00764DE6"/>
    <w:rsid w:val="007657D4"/>
    <w:rsid w:val="00765E9E"/>
    <w:rsid w:val="00766202"/>
    <w:rsid w:val="007674DA"/>
    <w:rsid w:val="00767B6A"/>
    <w:rsid w:val="00767DC4"/>
    <w:rsid w:val="00770390"/>
    <w:rsid w:val="007711A4"/>
    <w:rsid w:val="007715C7"/>
    <w:rsid w:val="00772F20"/>
    <w:rsid w:val="00773A3D"/>
    <w:rsid w:val="00775D90"/>
    <w:rsid w:val="0077667E"/>
    <w:rsid w:val="00776E4C"/>
    <w:rsid w:val="00776F9A"/>
    <w:rsid w:val="00777A67"/>
    <w:rsid w:val="00777EFC"/>
    <w:rsid w:val="00780999"/>
    <w:rsid w:val="00780A9F"/>
    <w:rsid w:val="007811C9"/>
    <w:rsid w:val="00781B0F"/>
    <w:rsid w:val="00781D55"/>
    <w:rsid w:val="007827E4"/>
    <w:rsid w:val="0078303C"/>
    <w:rsid w:val="00783120"/>
    <w:rsid w:val="00783496"/>
    <w:rsid w:val="00784BE8"/>
    <w:rsid w:val="007851D2"/>
    <w:rsid w:val="007855CC"/>
    <w:rsid w:val="00785941"/>
    <w:rsid w:val="00785A27"/>
    <w:rsid w:val="00786B78"/>
    <w:rsid w:val="00786CAC"/>
    <w:rsid w:val="00787143"/>
    <w:rsid w:val="00787A7E"/>
    <w:rsid w:val="00787DAE"/>
    <w:rsid w:val="007910A4"/>
    <w:rsid w:val="00792185"/>
    <w:rsid w:val="0079386E"/>
    <w:rsid w:val="007939FC"/>
    <w:rsid w:val="00793A30"/>
    <w:rsid w:val="007940D0"/>
    <w:rsid w:val="00794B2B"/>
    <w:rsid w:val="0079528B"/>
    <w:rsid w:val="00796B43"/>
    <w:rsid w:val="00797F31"/>
    <w:rsid w:val="007A0F2E"/>
    <w:rsid w:val="007A233D"/>
    <w:rsid w:val="007A3C89"/>
    <w:rsid w:val="007A4A74"/>
    <w:rsid w:val="007A4FAF"/>
    <w:rsid w:val="007A52C5"/>
    <w:rsid w:val="007A53C1"/>
    <w:rsid w:val="007A547D"/>
    <w:rsid w:val="007A5C18"/>
    <w:rsid w:val="007A5FF6"/>
    <w:rsid w:val="007A6A50"/>
    <w:rsid w:val="007B0946"/>
    <w:rsid w:val="007B10E0"/>
    <w:rsid w:val="007B13BF"/>
    <w:rsid w:val="007B15A7"/>
    <w:rsid w:val="007B18CA"/>
    <w:rsid w:val="007B1ABA"/>
    <w:rsid w:val="007B2633"/>
    <w:rsid w:val="007B2A8A"/>
    <w:rsid w:val="007B3EA8"/>
    <w:rsid w:val="007B483D"/>
    <w:rsid w:val="007B4FDA"/>
    <w:rsid w:val="007B6BB4"/>
    <w:rsid w:val="007B7239"/>
    <w:rsid w:val="007B74C5"/>
    <w:rsid w:val="007B7951"/>
    <w:rsid w:val="007B7F0B"/>
    <w:rsid w:val="007B7F78"/>
    <w:rsid w:val="007C01EC"/>
    <w:rsid w:val="007C1C8A"/>
    <w:rsid w:val="007C26C3"/>
    <w:rsid w:val="007C2C35"/>
    <w:rsid w:val="007C380F"/>
    <w:rsid w:val="007C3C38"/>
    <w:rsid w:val="007C48A7"/>
    <w:rsid w:val="007C4AE7"/>
    <w:rsid w:val="007C5750"/>
    <w:rsid w:val="007C7249"/>
    <w:rsid w:val="007D018B"/>
    <w:rsid w:val="007D02F8"/>
    <w:rsid w:val="007D089A"/>
    <w:rsid w:val="007D21B6"/>
    <w:rsid w:val="007D3D05"/>
    <w:rsid w:val="007D4DBF"/>
    <w:rsid w:val="007D516E"/>
    <w:rsid w:val="007D647E"/>
    <w:rsid w:val="007D7838"/>
    <w:rsid w:val="007E19B4"/>
    <w:rsid w:val="007E30B8"/>
    <w:rsid w:val="007E3F71"/>
    <w:rsid w:val="007E413A"/>
    <w:rsid w:val="007E43E8"/>
    <w:rsid w:val="007E442F"/>
    <w:rsid w:val="007E5480"/>
    <w:rsid w:val="007E6780"/>
    <w:rsid w:val="007E7835"/>
    <w:rsid w:val="007E7B84"/>
    <w:rsid w:val="007E7F84"/>
    <w:rsid w:val="007F080C"/>
    <w:rsid w:val="007F0913"/>
    <w:rsid w:val="007F0ABB"/>
    <w:rsid w:val="007F1DCB"/>
    <w:rsid w:val="007F2AF1"/>
    <w:rsid w:val="007F3A95"/>
    <w:rsid w:val="007F42A0"/>
    <w:rsid w:val="007F490D"/>
    <w:rsid w:val="007F4D8A"/>
    <w:rsid w:val="007F633C"/>
    <w:rsid w:val="007F7AE1"/>
    <w:rsid w:val="00801785"/>
    <w:rsid w:val="00801858"/>
    <w:rsid w:val="008042A7"/>
    <w:rsid w:val="008047C8"/>
    <w:rsid w:val="0081084F"/>
    <w:rsid w:val="00810AFC"/>
    <w:rsid w:val="00810FD6"/>
    <w:rsid w:val="0081183F"/>
    <w:rsid w:val="008119B5"/>
    <w:rsid w:val="00811EA6"/>
    <w:rsid w:val="0081641C"/>
    <w:rsid w:val="0082060F"/>
    <w:rsid w:val="00820E18"/>
    <w:rsid w:val="00820F99"/>
    <w:rsid w:val="008214F9"/>
    <w:rsid w:val="008224D0"/>
    <w:rsid w:val="0082288A"/>
    <w:rsid w:val="00822FD6"/>
    <w:rsid w:val="008239D9"/>
    <w:rsid w:val="008244FB"/>
    <w:rsid w:val="00824C13"/>
    <w:rsid w:val="00824C7C"/>
    <w:rsid w:val="00825B89"/>
    <w:rsid w:val="00826087"/>
    <w:rsid w:val="00827159"/>
    <w:rsid w:val="0082778B"/>
    <w:rsid w:val="00831090"/>
    <w:rsid w:val="00831106"/>
    <w:rsid w:val="008325ED"/>
    <w:rsid w:val="00832699"/>
    <w:rsid w:val="0083310C"/>
    <w:rsid w:val="00833427"/>
    <w:rsid w:val="00833E21"/>
    <w:rsid w:val="0083407C"/>
    <w:rsid w:val="00834246"/>
    <w:rsid w:val="008347E2"/>
    <w:rsid w:val="008348C0"/>
    <w:rsid w:val="00834D6C"/>
    <w:rsid w:val="008355FC"/>
    <w:rsid w:val="008363BE"/>
    <w:rsid w:val="00836ED5"/>
    <w:rsid w:val="00837CE5"/>
    <w:rsid w:val="008404F1"/>
    <w:rsid w:val="00840DFF"/>
    <w:rsid w:val="00843E4B"/>
    <w:rsid w:val="00844FFD"/>
    <w:rsid w:val="008457BF"/>
    <w:rsid w:val="008463C2"/>
    <w:rsid w:val="008472AC"/>
    <w:rsid w:val="00847869"/>
    <w:rsid w:val="00847FC3"/>
    <w:rsid w:val="0085066D"/>
    <w:rsid w:val="008507C1"/>
    <w:rsid w:val="00850B4E"/>
    <w:rsid w:val="00850C2C"/>
    <w:rsid w:val="00851333"/>
    <w:rsid w:val="00852D6F"/>
    <w:rsid w:val="0085400E"/>
    <w:rsid w:val="00854A35"/>
    <w:rsid w:val="00855BBF"/>
    <w:rsid w:val="0085640B"/>
    <w:rsid w:val="0085653B"/>
    <w:rsid w:val="00856951"/>
    <w:rsid w:val="00857A84"/>
    <w:rsid w:val="00860E3B"/>
    <w:rsid w:val="00861342"/>
    <w:rsid w:val="00861934"/>
    <w:rsid w:val="00861F6C"/>
    <w:rsid w:val="00862353"/>
    <w:rsid w:val="008624CF"/>
    <w:rsid w:val="00862D93"/>
    <w:rsid w:val="00866942"/>
    <w:rsid w:val="00866C61"/>
    <w:rsid w:val="00867151"/>
    <w:rsid w:val="00867988"/>
    <w:rsid w:val="00867BF0"/>
    <w:rsid w:val="00867FCA"/>
    <w:rsid w:val="00871888"/>
    <w:rsid w:val="00871F1C"/>
    <w:rsid w:val="008723C3"/>
    <w:rsid w:val="00872C05"/>
    <w:rsid w:val="00872DFD"/>
    <w:rsid w:val="00873144"/>
    <w:rsid w:val="00873690"/>
    <w:rsid w:val="0087478E"/>
    <w:rsid w:val="00874B7C"/>
    <w:rsid w:val="00875023"/>
    <w:rsid w:val="0087668D"/>
    <w:rsid w:val="0087698A"/>
    <w:rsid w:val="008773E8"/>
    <w:rsid w:val="0087745D"/>
    <w:rsid w:val="00877ABE"/>
    <w:rsid w:val="008800E3"/>
    <w:rsid w:val="0088023D"/>
    <w:rsid w:val="00880526"/>
    <w:rsid w:val="00880A10"/>
    <w:rsid w:val="00880EC2"/>
    <w:rsid w:val="008813E4"/>
    <w:rsid w:val="008816E5"/>
    <w:rsid w:val="008822A7"/>
    <w:rsid w:val="008827AF"/>
    <w:rsid w:val="008827CB"/>
    <w:rsid w:val="008827E9"/>
    <w:rsid w:val="00883228"/>
    <w:rsid w:val="008835CF"/>
    <w:rsid w:val="0088438D"/>
    <w:rsid w:val="0088454E"/>
    <w:rsid w:val="00884B6F"/>
    <w:rsid w:val="00884D41"/>
    <w:rsid w:val="00885254"/>
    <w:rsid w:val="008852DA"/>
    <w:rsid w:val="008853D6"/>
    <w:rsid w:val="0088583A"/>
    <w:rsid w:val="00885B6E"/>
    <w:rsid w:val="008862DD"/>
    <w:rsid w:val="0088667C"/>
    <w:rsid w:val="0088683F"/>
    <w:rsid w:val="00886DF6"/>
    <w:rsid w:val="00887DF8"/>
    <w:rsid w:val="008911BC"/>
    <w:rsid w:val="008926D6"/>
    <w:rsid w:val="008928F2"/>
    <w:rsid w:val="00892A0F"/>
    <w:rsid w:val="0089334F"/>
    <w:rsid w:val="00893E4F"/>
    <w:rsid w:val="00894E5A"/>
    <w:rsid w:val="00895322"/>
    <w:rsid w:val="0089541F"/>
    <w:rsid w:val="00895A71"/>
    <w:rsid w:val="00896478"/>
    <w:rsid w:val="00896534"/>
    <w:rsid w:val="00896989"/>
    <w:rsid w:val="0089708B"/>
    <w:rsid w:val="008A149F"/>
    <w:rsid w:val="008A16BD"/>
    <w:rsid w:val="008A1C78"/>
    <w:rsid w:val="008A20BD"/>
    <w:rsid w:val="008A2B64"/>
    <w:rsid w:val="008A2D32"/>
    <w:rsid w:val="008A3F86"/>
    <w:rsid w:val="008A5025"/>
    <w:rsid w:val="008A5F55"/>
    <w:rsid w:val="008A62D6"/>
    <w:rsid w:val="008A6546"/>
    <w:rsid w:val="008A691A"/>
    <w:rsid w:val="008A6BA1"/>
    <w:rsid w:val="008A6F8C"/>
    <w:rsid w:val="008A703B"/>
    <w:rsid w:val="008B0182"/>
    <w:rsid w:val="008B14A2"/>
    <w:rsid w:val="008B2B7B"/>
    <w:rsid w:val="008B36F2"/>
    <w:rsid w:val="008B41F9"/>
    <w:rsid w:val="008B4715"/>
    <w:rsid w:val="008B4C15"/>
    <w:rsid w:val="008B562F"/>
    <w:rsid w:val="008B7982"/>
    <w:rsid w:val="008B7B53"/>
    <w:rsid w:val="008C174A"/>
    <w:rsid w:val="008C23BF"/>
    <w:rsid w:val="008C2B05"/>
    <w:rsid w:val="008C3394"/>
    <w:rsid w:val="008C384B"/>
    <w:rsid w:val="008C3A07"/>
    <w:rsid w:val="008C46FF"/>
    <w:rsid w:val="008C4CD7"/>
    <w:rsid w:val="008C52D6"/>
    <w:rsid w:val="008C5ED4"/>
    <w:rsid w:val="008C659E"/>
    <w:rsid w:val="008C661E"/>
    <w:rsid w:val="008C6A40"/>
    <w:rsid w:val="008C6BA6"/>
    <w:rsid w:val="008C712E"/>
    <w:rsid w:val="008C7BD3"/>
    <w:rsid w:val="008D12EF"/>
    <w:rsid w:val="008D21BD"/>
    <w:rsid w:val="008D2277"/>
    <w:rsid w:val="008D2A4C"/>
    <w:rsid w:val="008D2E85"/>
    <w:rsid w:val="008D2F6F"/>
    <w:rsid w:val="008D435E"/>
    <w:rsid w:val="008D56B5"/>
    <w:rsid w:val="008D6ED0"/>
    <w:rsid w:val="008D7A8D"/>
    <w:rsid w:val="008E0380"/>
    <w:rsid w:val="008E0450"/>
    <w:rsid w:val="008E09A1"/>
    <w:rsid w:val="008E15C1"/>
    <w:rsid w:val="008E1947"/>
    <w:rsid w:val="008E2854"/>
    <w:rsid w:val="008E2DC3"/>
    <w:rsid w:val="008E3225"/>
    <w:rsid w:val="008E3759"/>
    <w:rsid w:val="008E3B3E"/>
    <w:rsid w:val="008E412C"/>
    <w:rsid w:val="008E467F"/>
    <w:rsid w:val="008E4CD8"/>
    <w:rsid w:val="008E6EDF"/>
    <w:rsid w:val="008E752D"/>
    <w:rsid w:val="008E7962"/>
    <w:rsid w:val="008F0A89"/>
    <w:rsid w:val="008F0AC9"/>
    <w:rsid w:val="008F171A"/>
    <w:rsid w:val="008F1B66"/>
    <w:rsid w:val="008F2394"/>
    <w:rsid w:val="008F6250"/>
    <w:rsid w:val="008F6869"/>
    <w:rsid w:val="008F740F"/>
    <w:rsid w:val="008F77BE"/>
    <w:rsid w:val="008F7B24"/>
    <w:rsid w:val="008F7E90"/>
    <w:rsid w:val="00900525"/>
    <w:rsid w:val="009006C1"/>
    <w:rsid w:val="0090264D"/>
    <w:rsid w:val="00902911"/>
    <w:rsid w:val="00903C43"/>
    <w:rsid w:val="00903D8D"/>
    <w:rsid w:val="00904118"/>
    <w:rsid w:val="009046EB"/>
    <w:rsid w:val="00904E52"/>
    <w:rsid w:val="00904FBC"/>
    <w:rsid w:val="009063F0"/>
    <w:rsid w:val="00907F3E"/>
    <w:rsid w:val="0091189A"/>
    <w:rsid w:val="00912461"/>
    <w:rsid w:val="009128A2"/>
    <w:rsid w:val="00912F8A"/>
    <w:rsid w:val="009131D7"/>
    <w:rsid w:val="00913444"/>
    <w:rsid w:val="009138C6"/>
    <w:rsid w:val="00913F24"/>
    <w:rsid w:val="009146BC"/>
    <w:rsid w:val="009156F4"/>
    <w:rsid w:val="00916366"/>
    <w:rsid w:val="00917F69"/>
    <w:rsid w:val="009207EF"/>
    <w:rsid w:val="009208EF"/>
    <w:rsid w:val="0092164E"/>
    <w:rsid w:val="00921CE2"/>
    <w:rsid w:val="0092277F"/>
    <w:rsid w:val="00922EB8"/>
    <w:rsid w:val="00923453"/>
    <w:rsid w:val="00923A48"/>
    <w:rsid w:val="00923AFF"/>
    <w:rsid w:val="00924177"/>
    <w:rsid w:val="0092471F"/>
    <w:rsid w:val="00926230"/>
    <w:rsid w:val="00926655"/>
    <w:rsid w:val="009268BC"/>
    <w:rsid w:val="00926B5A"/>
    <w:rsid w:val="00927DB3"/>
    <w:rsid w:val="009301B2"/>
    <w:rsid w:val="00930280"/>
    <w:rsid w:val="00930801"/>
    <w:rsid w:val="00930BAD"/>
    <w:rsid w:val="00930CDA"/>
    <w:rsid w:val="00931020"/>
    <w:rsid w:val="00932122"/>
    <w:rsid w:val="009322C2"/>
    <w:rsid w:val="00932889"/>
    <w:rsid w:val="00932C01"/>
    <w:rsid w:val="00933EAB"/>
    <w:rsid w:val="009344CD"/>
    <w:rsid w:val="0093473D"/>
    <w:rsid w:val="00934901"/>
    <w:rsid w:val="00934E3E"/>
    <w:rsid w:val="00935411"/>
    <w:rsid w:val="0093606E"/>
    <w:rsid w:val="009362C7"/>
    <w:rsid w:val="00937194"/>
    <w:rsid w:val="009372EE"/>
    <w:rsid w:val="00940210"/>
    <w:rsid w:val="009402FC"/>
    <w:rsid w:val="00940B09"/>
    <w:rsid w:val="00940BB2"/>
    <w:rsid w:val="009411E3"/>
    <w:rsid w:val="00942B00"/>
    <w:rsid w:val="00943414"/>
    <w:rsid w:val="00943C20"/>
    <w:rsid w:val="009445E4"/>
    <w:rsid w:val="009449D6"/>
    <w:rsid w:val="009450C5"/>
    <w:rsid w:val="00946AD6"/>
    <w:rsid w:val="0094742F"/>
    <w:rsid w:val="0094758F"/>
    <w:rsid w:val="00947886"/>
    <w:rsid w:val="00947A5C"/>
    <w:rsid w:val="009500E1"/>
    <w:rsid w:val="009514C8"/>
    <w:rsid w:val="0095203C"/>
    <w:rsid w:val="009523C0"/>
    <w:rsid w:val="00952F9F"/>
    <w:rsid w:val="0095316A"/>
    <w:rsid w:val="009532D9"/>
    <w:rsid w:val="00953731"/>
    <w:rsid w:val="00953FC2"/>
    <w:rsid w:val="00954D72"/>
    <w:rsid w:val="00954E05"/>
    <w:rsid w:val="00954EDF"/>
    <w:rsid w:val="009550CD"/>
    <w:rsid w:val="0095527F"/>
    <w:rsid w:val="0095636C"/>
    <w:rsid w:val="00956383"/>
    <w:rsid w:val="009566C9"/>
    <w:rsid w:val="00957B28"/>
    <w:rsid w:val="00961A06"/>
    <w:rsid w:val="00961E28"/>
    <w:rsid w:val="00964397"/>
    <w:rsid w:val="0096453A"/>
    <w:rsid w:val="00964D92"/>
    <w:rsid w:val="00964E7C"/>
    <w:rsid w:val="009663D3"/>
    <w:rsid w:val="0096753F"/>
    <w:rsid w:val="00967D71"/>
    <w:rsid w:val="0097056A"/>
    <w:rsid w:val="00970635"/>
    <w:rsid w:val="00970790"/>
    <w:rsid w:val="00971B38"/>
    <w:rsid w:val="00972179"/>
    <w:rsid w:val="00972342"/>
    <w:rsid w:val="009724B8"/>
    <w:rsid w:val="00972F57"/>
    <w:rsid w:val="00973466"/>
    <w:rsid w:val="00973761"/>
    <w:rsid w:val="0097456A"/>
    <w:rsid w:val="009752D4"/>
    <w:rsid w:val="00975417"/>
    <w:rsid w:val="009756AA"/>
    <w:rsid w:val="0097640C"/>
    <w:rsid w:val="00977357"/>
    <w:rsid w:val="00977FA2"/>
    <w:rsid w:val="0098014E"/>
    <w:rsid w:val="00980941"/>
    <w:rsid w:val="00980984"/>
    <w:rsid w:val="00980F56"/>
    <w:rsid w:val="00981317"/>
    <w:rsid w:val="00982F98"/>
    <w:rsid w:val="0098319C"/>
    <w:rsid w:val="00983D4E"/>
    <w:rsid w:val="00983E14"/>
    <w:rsid w:val="0098406C"/>
    <w:rsid w:val="00984B09"/>
    <w:rsid w:val="00984B53"/>
    <w:rsid w:val="00985688"/>
    <w:rsid w:val="0098596B"/>
    <w:rsid w:val="00985B05"/>
    <w:rsid w:val="00987467"/>
    <w:rsid w:val="009900F9"/>
    <w:rsid w:val="0099056C"/>
    <w:rsid w:val="00990573"/>
    <w:rsid w:val="00990B22"/>
    <w:rsid w:val="00990DCF"/>
    <w:rsid w:val="0099292E"/>
    <w:rsid w:val="00992ABA"/>
    <w:rsid w:val="00993944"/>
    <w:rsid w:val="00993BBD"/>
    <w:rsid w:val="00993DC2"/>
    <w:rsid w:val="009940DB"/>
    <w:rsid w:val="00994A20"/>
    <w:rsid w:val="00995280"/>
    <w:rsid w:val="0099625E"/>
    <w:rsid w:val="00996BFE"/>
    <w:rsid w:val="00996DC7"/>
    <w:rsid w:val="00996E2E"/>
    <w:rsid w:val="009976F0"/>
    <w:rsid w:val="00997730"/>
    <w:rsid w:val="009A013A"/>
    <w:rsid w:val="009A118E"/>
    <w:rsid w:val="009A1AEB"/>
    <w:rsid w:val="009A20E4"/>
    <w:rsid w:val="009A2418"/>
    <w:rsid w:val="009A261C"/>
    <w:rsid w:val="009A271B"/>
    <w:rsid w:val="009A2853"/>
    <w:rsid w:val="009A2F4D"/>
    <w:rsid w:val="009A355D"/>
    <w:rsid w:val="009A3C93"/>
    <w:rsid w:val="009A471D"/>
    <w:rsid w:val="009A4965"/>
    <w:rsid w:val="009A4CAD"/>
    <w:rsid w:val="009A4FFD"/>
    <w:rsid w:val="009A538D"/>
    <w:rsid w:val="009A590F"/>
    <w:rsid w:val="009A6771"/>
    <w:rsid w:val="009A6F04"/>
    <w:rsid w:val="009A715B"/>
    <w:rsid w:val="009A72B7"/>
    <w:rsid w:val="009B1376"/>
    <w:rsid w:val="009B13F5"/>
    <w:rsid w:val="009B26D5"/>
    <w:rsid w:val="009B3001"/>
    <w:rsid w:val="009B30B1"/>
    <w:rsid w:val="009B624E"/>
    <w:rsid w:val="009B69F0"/>
    <w:rsid w:val="009B76F7"/>
    <w:rsid w:val="009B7924"/>
    <w:rsid w:val="009C029B"/>
    <w:rsid w:val="009C05E0"/>
    <w:rsid w:val="009C1508"/>
    <w:rsid w:val="009C1561"/>
    <w:rsid w:val="009C1576"/>
    <w:rsid w:val="009C1C27"/>
    <w:rsid w:val="009C1C5F"/>
    <w:rsid w:val="009C2994"/>
    <w:rsid w:val="009C38D0"/>
    <w:rsid w:val="009C3ADE"/>
    <w:rsid w:val="009C45DF"/>
    <w:rsid w:val="009C52B3"/>
    <w:rsid w:val="009C5AED"/>
    <w:rsid w:val="009C7B17"/>
    <w:rsid w:val="009D119F"/>
    <w:rsid w:val="009D3B3D"/>
    <w:rsid w:val="009D46E6"/>
    <w:rsid w:val="009D72FC"/>
    <w:rsid w:val="009D7C1D"/>
    <w:rsid w:val="009D7EC5"/>
    <w:rsid w:val="009E0265"/>
    <w:rsid w:val="009E0AE6"/>
    <w:rsid w:val="009E1AA2"/>
    <w:rsid w:val="009E1ABA"/>
    <w:rsid w:val="009E1EC0"/>
    <w:rsid w:val="009E3660"/>
    <w:rsid w:val="009E40FB"/>
    <w:rsid w:val="009E43A3"/>
    <w:rsid w:val="009E4421"/>
    <w:rsid w:val="009E4AE1"/>
    <w:rsid w:val="009E4CBE"/>
    <w:rsid w:val="009E5301"/>
    <w:rsid w:val="009E5B33"/>
    <w:rsid w:val="009E5B5A"/>
    <w:rsid w:val="009E6D08"/>
    <w:rsid w:val="009E724C"/>
    <w:rsid w:val="009E778F"/>
    <w:rsid w:val="009F02AC"/>
    <w:rsid w:val="009F156A"/>
    <w:rsid w:val="009F1BDE"/>
    <w:rsid w:val="009F2CB7"/>
    <w:rsid w:val="009F3640"/>
    <w:rsid w:val="009F36B2"/>
    <w:rsid w:val="009F3E12"/>
    <w:rsid w:val="009F5792"/>
    <w:rsid w:val="009F615C"/>
    <w:rsid w:val="009F6DD5"/>
    <w:rsid w:val="009F6F33"/>
    <w:rsid w:val="00A00C8A"/>
    <w:rsid w:val="00A015AB"/>
    <w:rsid w:val="00A01742"/>
    <w:rsid w:val="00A0244A"/>
    <w:rsid w:val="00A02A26"/>
    <w:rsid w:val="00A03469"/>
    <w:rsid w:val="00A041E0"/>
    <w:rsid w:val="00A04447"/>
    <w:rsid w:val="00A05A0D"/>
    <w:rsid w:val="00A05B4F"/>
    <w:rsid w:val="00A1102C"/>
    <w:rsid w:val="00A11432"/>
    <w:rsid w:val="00A116E6"/>
    <w:rsid w:val="00A12662"/>
    <w:rsid w:val="00A13CAC"/>
    <w:rsid w:val="00A13DA3"/>
    <w:rsid w:val="00A14105"/>
    <w:rsid w:val="00A141AB"/>
    <w:rsid w:val="00A14592"/>
    <w:rsid w:val="00A1636E"/>
    <w:rsid w:val="00A170EB"/>
    <w:rsid w:val="00A179F3"/>
    <w:rsid w:val="00A17BF0"/>
    <w:rsid w:val="00A20010"/>
    <w:rsid w:val="00A22768"/>
    <w:rsid w:val="00A22849"/>
    <w:rsid w:val="00A22F25"/>
    <w:rsid w:val="00A23E02"/>
    <w:rsid w:val="00A24E6E"/>
    <w:rsid w:val="00A25DA9"/>
    <w:rsid w:val="00A26182"/>
    <w:rsid w:val="00A2700D"/>
    <w:rsid w:val="00A27391"/>
    <w:rsid w:val="00A27496"/>
    <w:rsid w:val="00A27EAA"/>
    <w:rsid w:val="00A31109"/>
    <w:rsid w:val="00A31C2C"/>
    <w:rsid w:val="00A31CBA"/>
    <w:rsid w:val="00A32244"/>
    <w:rsid w:val="00A32C68"/>
    <w:rsid w:val="00A335E8"/>
    <w:rsid w:val="00A33979"/>
    <w:rsid w:val="00A33F30"/>
    <w:rsid w:val="00A35E59"/>
    <w:rsid w:val="00A36588"/>
    <w:rsid w:val="00A37213"/>
    <w:rsid w:val="00A37845"/>
    <w:rsid w:val="00A37F02"/>
    <w:rsid w:val="00A40837"/>
    <w:rsid w:val="00A41AD9"/>
    <w:rsid w:val="00A41DFF"/>
    <w:rsid w:val="00A43694"/>
    <w:rsid w:val="00A43A25"/>
    <w:rsid w:val="00A44049"/>
    <w:rsid w:val="00A4431F"/>
    <w:rsid w:val="00A44CA5"/>
    <w:rsid w:val="00A44D49"/>
    <w:rsid w:val="00A466A7"/>
    <w:rsid w:val="00A4671E"/>
    <w:rsid w:val="00A46A0E"/>
    <w:rsid w:val="00A46AA5"/>
    <w:rsid w:val="00A51E5C"/>
    <w:rsid w:val="00A52420"/>
    <w:rsid w:val="00A52471"/>
    <w:rsid w:val="00A52912"/>
    <w:rsid w:val="00A52E25"/>
    <w:rsid w:val="00A536AC"/>
    <w:rsid w:val="00A53949"/>
    <w:rsid w:val="00A53E64"/>
    <w:rsid w:val="00A540E9"/>
    <w:rsid w:val="00A542B6"/>
    <w:rsid w:val="00A56706"/>
    <w:rsid w:val="00A56FC7"/>
    <w:rsid w:val="00A6024C"/>
    <w:rsid w:val="00A60872"/>
    <w:rsid w:val="00A62237"/>
    <w:rsid w:val="00A6299A"/>
    <w:rsid w:val="00A62EE7"/>
    <w:rsid w:val="00A63528"/>
    <w:rsid w:val="00A64972"/>
    <w:rsid w:val="00A64F30"/>
    <w:rsid w:val="00A65FC0"/>
    <w:rsid w:val="00A66DB9"/>
    <w:rsid w:val="00A67631"/>
    <w:rsid w:val="00A67872"/>
    <w:rsid w:val="00A67BB4"/>
    <w:rsid w:val="00A67E97"/>
    <w:rsid w:val="00A701B9"/>
    <w:rsid w:val="00A703ED"/>
    <w:rsid w:val="00A70BC9"/>
    <w:rsid w:val="00A7142E"/>
    <w:rsid w:val="00A71AFB"/>
    <w:rsid w:val="00A71C0C"/>
    <w:rsid w:val="00A72575"/>
    <w:rsid w:val="00A74071"/>
    <w:rsid w:val="00A77548"/>
    <w:rsid w:val="00A77F7C"/>
    <w:rsid w:val="00A801C4"/>
    <w:rsid w:val="00A80689"/>
    <w:rsid w:val="00A82B7A"/>
    <w:rsid w:val="00A8573B"/>
    <w:rsid w:val="00A86521"/>
    <w:rsid w:val="00A87F17"/>
    <w:rsid w:val="00A9062D"/>
    <w:rsid w:val="00A90B3F"/>
    <w:rsid w:val="00A92842"/>
    <w:rsid w:val="00A92A60"/>
    <w:rsid w:val="00A931D9"/>
    <w:rsid w:val="00A93449"/>
    <w:rsid w:val="00A93DC4"/>
    <w:rsid w:val="00A941E8"/>
    <w:rsid w:val="00A943A1"/>
    <w:rsid w:val="00A94547"/>
    <w:rsid w:val="00A94584"/>
    <w:rsid w:val="00A96691"/>
    <w:rsid w:val="00A96ECF"/>
    <w:rsid w:val="00A97726"/>
    <w:rsid w:val="00A9780D"/>
    <w:rsid w:val="00AA124A"/>
    <w:rsid w:val="00AA1590"/>
    <w:rsid w:val="00AA162D"/>
    <w:rsid w:val="00AA19D4"/>
    <w:rsid w:val="00AA2A96"/>
    <w:rsid w:val="00AA2D43"/>
    <w:rsid w:val="00AA342E"/>
    <w:rsid w:val="00AA3777"/>
    <w:rsid w:val="00AA45B4"/>
    <w:rsid w:val="00AA47AC"/>
    <w:rsid w:val="00AA4CF3"/>
    <w:rsid w:val="00AA55B0"/>
    <w:rsid w:val="00AA5659"/>
    <w:rsid w:val="00AA5DFF"/>
    <w:rsid w:val="00AA7394"/>
    <w:rsid w:val="00AB097F"/>
    <w:rsid w:val="00AB0DF9"/>
    <w:rsid w:val="00AB2450"/>
    <w:rsid w:val="00AB2C43"/>
    <w:rsid w:val="00AB2DB4"/>
    <w:rsid w:val="00AB2EEF"/>
    <w:rsid w:val="00AB3F27"/>
    <w:rsid w:val="00AB3F4D"/>
    <w:rsid w:val="00AB6027"/>
    <w:rsid w:val="00AB638D"/>
    <w:rsid w:val="00AC028F"/>
    <w:rsid w:val="00AC03F6"/>
    <w:rsid w:val="00AC07FC"/>
    <w:rsid w:val="00AC10E7"/>
    <w:rsid w:val="00AC169D"/>
    <w:rsid w:val="00AC17BB"/>
    <w:rsid w:val="00AC1B33"/>
    <w:rsid w:val="00AC3841"/>
    <w:rsid w:val="00AC4787"/>
    <w:rsid w:val="00AC4801"/>
    <w:rsid w:val="00AC4A6D"/>
    <w:rsid w:val="00AC537C"/>
    <w:rsid w:val="00AC6013"/>
    <w:rsid w:val="00AC6309"/>
    <w:rsid w:val="00AC6A69"/>
    <w:rsid w:val="00AC7D2B"/>
    <w:rsid w:val="00AD1370"/>
    <w:rsid w:val="00AD2B96"/>
    <w:rsid w:val="00AD355F"/>
    <w:rsid w:val="00AD3DC4"/>
    <w:rsid w:val="00AD4260"/>
    <w:rsid w:val="00AD519C"/>
    <w:rsid w:val="00AD525D"/>
    <w:rsid w:val="00AD6D36"/>
    <w:rsid w:val="00AD7801"/>
    <w:rsid w:val="00AD7B9D"/>
    <w:rsid w:val="00AE244A"/>
    <w:rsid w:val="00AE3001"/>
    <w:rsid w:val="00AE3883"/>
    <w:rsid w:val="00AE466F"/>
    <w:rsid w:val="00AE4B7F"/>
    <w:rsid w:val="00AE5C2E"/>
    <w:rsid w:val="00AE6342"/>
    <w:rsid w:val="00AE634A"/>
    <w:rsid w:val="00AE64C5"/>
    <w:rsid w:val="00AE679F"/>
    <w:rsid w:val="00AE73B0"/>
    <w:rsid w:val="00AF1044"/>
    <w:rsid w:val="00AF1143"/>
    <w:rsid w:val="00AF14D5"/>
    <w:rsid w:val="00AF1A48"/>
    <w:rsid w:val="00AF1F23"/>
    <w:rsid w:val="00AF20C0"/>
    <w:rsid w:val="00AF22EB"/>
    <w:rsid w:val="00AF2825"/>
    <w:rsid w:val="00AF29A6"/>
    <w:rsid w:val="00AF3268"/>
    <w:rsid w:val="00AF4265"/>
    <w:rsid w:val="00AF4AC3"/>
    <w:rsid w:val="00AF5124"/>
    <w:rsid w:val="00AF5B1A"/>
    <w:rsid w:val="00AF669D"/>
    <w:rsid w:val="00AF6C48"/>
    <w:rsid w:val="00AF6E62"/>
    <w:rsid w:val="00AF6FF6"/>
    <w:rsid w:val="00AF7262"/>
    <w:rsid w:val="00AF73E7"/>
    <w:rsid w:val="00AF7AB1"/>
    <w:rsid w:val="00B001C1"/>
    <w:rsid w:val="00B003A8"/>
    <w:rsid w:val="00B0160C"/>
    <w:rsid w:val="00B02430"/>
    <w:rsid w:val="00B0620C"/>
    <w:rsid w:val="00B064BF"/>
    <w:rsid w:val="00B06842"/>
    <w:rsid w:val="00B100CC"/>
    <w:rsid w:val="00B101F9"/>
    <w:rsid w:val="00B10814"/>
    <w:rsid w:val="00B112B7"/>
    <w:rsid w:val="00B11829"/>
    <w:rsid w:val="00B134F5"/>
    <w:rsid w:val="00B149A3"/>
    <w:rsid w:val="00B14B2B"/>
    <w:rsid w:val="00B14F21"/>
    <w:rsid w:val="00B15BCC"/>
    <w:rsid w:val="00B16263"/>
    <w:rsid w:val="00B16E4A"/>
    <w:rsid w:val="00B16F2E"/>
    <w:rsid w:val="00B1750C"/>
    <w:rsid w:val="00B179D4"/>
    <w:rsid w:val="00B17C49"/>
    <w:rsid w:val="00B20271"/>
    <w:rsid w:val="00B2056A"/>
    <w:rsid w:val="00B2056B"/>
    <w:rsid w:val="00B21089"/>
    <w:rsid w:val="00B216F7"/>
    <w:rsid w:val="00B21792"/>
    <w:rsid w:val="00B2191A"/>
    <w:rsid w:val="00B22735"/>
    <w:rsid w:val="00B22967"/>
    <w:rsid w:val="00B23082"/>
    <w:rsid w:val="00B24166"/>
    <w:rsid w:val="00B252EC"/>
    <w:rsid w:val="00B258F5"/>
    <w:rsid w:val="00B25F6E"/>
    <w:rsid w:val="00B26583"/>
    <w:rsid w:val="00B26B8A"/>
    <w:rsid w:val="00B2764B"/>
    <w:rsid w:val="00B27CC4"/>
    <w:rsid w:val="00B30468"/>
    <w:rsid w:val="00B3131A"/>
    <w:rsid w:val="00B3199D"/>
    <w:rsid w:val="00B31B34"/>
    <w:rsid w:val="00B32BAF"/>
    <w:rsid w:val="00B3342A"/>
    <w:rsid w:val="00B33D90"/>
    <w:rsid w:val="00B35D66"/>
    <w:rsid w:val="00B37521"/>
    <w:rsid w:val="00B40295"/>
    <w:rsid w:val="00B4107B"/>
    <w:rsid w:val="00B423EF"/>
    <w:rsid w:val="00B42B4E"/>
    <w:rsid w:val="00B44CDC"/>
    <w:rsid w:val="00B452F2"/>
    <w:rsid w:val="00B4625B"/>
    <w:rsid w:val="00B4673F"/>
    <w:rsid w:val="00B472A0"/>
    <w:rsid w:val="00B47302"/>
    <w:rsid w:val="00B47BBF"/>
    <w:rsid w:val="00B50556"/>
    <w:rsid w:val="00B50F2C"/>
    <w:rsid w:val="00B5147F"/>
    <w:rsid w:val="00B5200B"/>
    <w:rsid w:val="00B52ECA"/>
    <w:rsid w:val="00B5347C"/>
    <w:rsid w:val="00B53CA5"/>
    <w:rsid w:val="00B543C7"/>
    <w:rsid w:val="00B54516"/>
    <w:rsid w:val="00B5464C"/>
    <w:rsid w:val="00B549C6"/>
    <w:rsid w:val="00B54B9B"/>
    <w:rsid w:val="00B54BFD"/>
    <w:rsid w:val="00B55D6E"/>
    <w:rsid w:val="00B55DE0"/>
    <w:rsid w:val="00B56219"/>
    <w:rsid w:val="00B564A1"/>
    <w:rsid w:val="00B564A4"/>
    <w:rsid w:val="00B5717C"/>
    <w:rsid w:val="00B57962"/>
    <w:rsid w:val="00B57D83"/>
    <w:rsid w:val="00B6016B"/>
    <w:rsid w:val="00B60507"/>
    <w:rsid w:val="00B60746"/>
    <w:rsid w:val="00B60A8C"/>
    <w:rsid w:val="00B620D6"/>
    <w:rsid w:val="00B6210C"/>
    <w:rsid w:val="00B622AC"/>
    <w:rsid w:val="00B62735"/>
    <w:rsid w:val="00B6451D"/>
    <w:rsid w:val="00B64575"/>
    <w:rsid w:val="00B6689D"/>
    <w:rsid w:val="00B66EF2"/>
    <w:rsid w:val="00B70089"/>
    <w:rsid w:val="00B706AE"/>
    <w:rsid w:val="00B72167"/>
    <w:rsid w:val="00B72368"/>
    <w:rsid w:val="00B7243A"/>
    <w:rsid w:val="00B7274B"/>
    <w:rsid w:val="00B728D8"/>
    <w:rsid w:val="00B738B1"/>
    <w:rsid w:val="00B73B99"/>
    <w:rsid w:val="00B73D67"/>
    <w:rsid w:val="00B73F19"/>
    <w:rsid w:val="00B74323"/>
    <w:rsid w:val="00B75154"/>
    <w:rsid w:val="00B75172"/>
    <w:rsid w:val="00B7592C"/>
    <w:rsid w:val="00B75B01"/>
    <w:rsid w:val="00B75FD8"/>
    <w:rsid w:val="00B76299"/>
    <w:rsid w:val="00B7791C"/>
    <w:rsid w:val="00B77D5B"/>
    <w:rsid w:val="00B80001"/>
    <w:rsid w:val="00B80668"/>
    <w:rsid w:val="00B811C5"/>
    <w:rsid w:val="00B82287"/>
    <w:rsid w:val="00B823CA"/>
    <w:rsid w:val="00B8435E"/>
    <w:rsid w:val="00B85780"/>
    <w:rsid w:val="00B85B4B"/>
    <w:rsid w:val="00B867AC"/>
    <w:rsid w:val="00B9009D"/>
    <w:rsid w:val="00B91C31"/>
    <w:rsid w:val="00B91C7A"/>
    <w:rsid w:val="00B9238F"/>
    <w:rsid w:val="00B957C2"/>
    <w:rsid w:val="00B968D7"/>
    <w:rsid w:val="00BA0F2E"/>
    <w:rsid w:val="00BA1205"/>
    <w:rsid w:val="00BA231E"/>
    <w:rsid w:val="00BA2BC5"/>
    <w:rsid w:val="00BA4051"/>
    <w:rsid w:val="00BA48DA"/>
    <w:rsid w:val="00BA4BF3"/>
    <w:rsid w:val="00BA4FE4"/>
    <w:rsid w:val="00BA5426"/>
    <w:rsid w:val="00BA5DAB"/>
    <w:rsid w:val="00BA5F0F"/>
    <w:rsid w:val="00BB03C4"/>
    <w:rsid w:val="00BB07A1"/>
    <w:rsid w:val="00BB0839"/>
    <w:rsid w:val="00BB1171"/>
    <w:rsid w:val="00BB1E13"/>
    <w:rsid w:val="00BB302C"/>
    <w:rsid w:val="00BB365E"/>
    <w:rsid w:val="00BB3E2F"/>
    <w:rsid w:val="00BB46C2"/>
    <w:rsid w:val="00BB47CF"/>
    <w:rsid w:val="00BB4F96"/>
    <w:rsid w:val="00BB5F5D"/>
    <w:rsid w:val="00BB6CD8"/>
    <w:rsid w:val="00BB7281"/>
    <w:rsid w:val="00BB7AE8"/>
    <w:rsid w:val="00BB7BF7"/>
    <w:rsid w:val="00BC2BFF"/>
    <w:rsid w:val="00BC2DE9"/>
    <w:rsid w:val="00BC2F30"/>
    <w:rsid w:val="00BC32E3"/>
    <w:rsid w:val="00BC3A34"/>
    <w:rsid w:val="00BC4673"/>
    <w:rsid w:val="00BC46F2"/>
    <w:rsid w:val="00BC4B33"/>
    <w:rsid w:val="00BC4DD3"/>
    <w:rsid w:val="00BC53E3"/>
    <w:rsid w:val="00BC6A95"/>
    <w:rsid w:val="00BD04FF"/>
    <w:rsid w:val="00BD0759"/>
    <w:rsid w:val="00BD1679"/>
    <w:rsid w:val="00BD2E19"/>
    <w:rsid w:val="00BD3BB2"/>
    <w:rsid w:val="00BD3F06"/>
    <w:rsid w:val="00BD3FBF"/>
    <w:rsid w:val="00BD48E3"/>
    <w:rsid w:val="00BD5012"/>
    <w:rsid w:val="00BD58FD"/>
    <w:rsid w:val="00BD6AE2"/>
    <w:rsid w:val="00BD6E72"/>
    <w:rsid w:val="00BD7858"/>
    <w:rsid w:val="00BE1588"/>
    <w:rsid w:val="00BE18B0"/>
    <w:rsid w:val="00BE19BB"/>
    <w:rsid w:val="00BE32A9"/>
    <w:rsid w:val="00BE4B74"/>
    <w:rsid w:val="00BE6767"/>
    <w:rsid w:val="00BE6C57"/>
    <w:rsid w:val="00BE737E"/>
    <w:rsid w:val="00BF0789"/>
    <w:rsid w:val="00BF2BC3"/>
    <w:rsid w:val="00BF3325"/>
    <w:rsid w:val="00BF372F"/>
    <w:rsid w:val="00BF3810"/>
    <w:rsid w:val="00BF48CC"/>
    <w:rsid w:val="00BF503E"/>
    <w:rsid w:val="00BF569A"/>
    <w:rsid w:val="00BF5C58"/>
    <w:rsid w:val="00BF7E2E"/>
    <w:rsid w:val="00C02C64"/>
    <w:rsid w:val="00C02CF0"/>
    <w:rsid w:val="00C03D8D"/>
    <w:rsid w:val="00C0570E"/>
    <w:rsid w:val="00C0675D"/>
    <w:rsid w:val="00C06B51"/>
    <w:rsid w:val="00C071A2"/>
    <w:rsid w:val="00C07247"/>
    <w:rsid w:val="00C07389"/>
    <w:rsid w:val="00C07984"/>
    <w:rsid w:val="00C079E8"/>
    <w:rsid w:val="00C07A6A"/>
    <w:rsid w:val="00C10D3A"/>
    <w:rsid w:val="00C11618"/>
    <w:rsid w:val="00C11E4D"/>
    <w:rsid w:val="00C12D62"/>
    <w:rsid w:val="00C1325D"/>
    <w:rsid w:val="00C1328A"/>
    <w:rsid w:val="00C14183"/>
    <w:rsid w:val="00C141AA"/>
    <w:rsid w:val="00C14CB9"/>
    <w:rsid w:val="00C14EF5"/>
    <w:rsid w:val="00C15489"/>
    <w:rsid w:val="00C16017"/>
    <w:rsid w:val="00C16E81"/>
    <w:rsid w:val="00C171B3"/>
    <w:rsid w:val="00C17406"/>
    <w:rsid w:val="00C1785B"/>
    <w:rsid w:val="00C17896"/>
    <w:rsid w:val="00C17C82"/>
    <w:rsid w:val="00C21B58"/>
    <w:rsid w:val="00C228F5"/>
    <w:rsid w:val="00C22CCD"/>
    <w:rsid w:val="00C22DAF"/>
    <w:rsid w:val="00C22E2E"/>
    <w:rsid w:val="00C23108"/>
    <w:rsid w:val="00C23B3D"/>
    <w:rsid w:val="00C248D1"/>
    <w:rsid w:val="00C2620E"/>
    <w:rsid w:val="00C265C9"/>
    <w:rsid w:val="00C26B8F"/>
    <w:rsid w:val="00C2758B"/>
    <w:rsid w:val="00C2787E"/>
    <w:rsid w:val="00C278A0"/>
    <w:rsid w:val="00C2791D"/>
    <w:rsid w:val="00C27F42"/>
    <w:rsid w:val="00C306D3"/>
    <w:rsid w:val="00C30862"/>
    <w:rsid w:val="00C30B04"/>
    <w:rsid w:val="00C31A95"/>
    <w:rsid w:val="00C31F79"/>
    <w:rsid w:val="00C32174"/>
    <w:rsid w:val="00C326E8"/>
    <w:rsid w:val="00C3332C"/>
    <w:rsid w:val="00C34BDE"/>
    <w:rsid w:val="00C35E73"/>
    <w:rsid w:val="00C361F6"/>
    <w:rsid w:val="00C374D7"/>
    <w:rsid w:val="00C37B92"/>
    <w:rsid w:val="00C40FAF"/>
    <w:rsid w:val="00C4124C"/>
    <w:rsid w:val="00C42A79"/>
    <w:rsid w:val="00C42A7E"/>
    <w:rsid w:val="00C42B03"/>
    <w:rsid w:val="00C4421E"/>
    <w:rsid w:val="00C44759"/>
    <w:rsid w:val="00C44FBE"/>
    <w:rsid w:val="00C45763"/>
    <w:rsid w:val="00C468EC"/>
    <w:rsid w:val="00C46CD5"/>
    <w:rsid w:val="00C473F2"/>
    <w:rsid w:val="00C508A6"/>
    <w:rsid w:val="00C50CB3"/>
    <w:rsid w:val="00C519A0"/>
    <w:rsid w:val="00C52642"/>
    <w:rsid w:val="00C54881"/>
    <w:rsid w:val="00C54D58"/>
    <w:rsid w:val="00C55025"/>
    <w:rsid w:val="00C55192"/>
    <w:rsid w:val="00C55DC8"/>
    <w:rsid w:val="00C56F85"/>
    <w:rsid w:val="00C570D6"/>
    <w:rsid w:val="00C573E1"/>
    <w:rsid w:val="00C57789"/>
    <w:rsid w:val="00C57B13"/>
    <w:rsid w:val="00C57B32"/>
    <w:rsid w:val="00C62312"/>
    <w:rsid w:val="00C62683"/>
    <w:rsid w:val="00C632D7"/>
    <w:rsid w:val="00C64D25"/>
    <w:rsid w:val="00C662F8"/>
    <w:rsid w:val="00C6677E"/>
    <w:rsid w:val="00C668D7"/>
    <w:rsid w:val="00C66DE7"/>
    <w:rsid w:val="00C674A4"/>
    <w:rsid w:val="00C67F65"/>
    <w:rsid w:val="00C700BB"/>
    <w:rsid w:val="00C72C8A"/>
    <w:rsid w:val="00C731AA"/>
    <w:rsid w:val="00C73559"/>
    <w:rsid w:val="00C73FAE"/>
    <w:rsid w:val="00C768C9"/>
    <w:rsid w:val="00C77FD8"/>
    <w:rsid w:val="00C80CDB"/>
    <w:rsid w:val="00C81CB1"/>
    <w:rsid w:val="00C8346E"/>
    <w:rsid w:val="00C85514"/>
    <w:rsid w:val="00C86239"/>
    <w:rsid w:val="00C86ADB"/>
    <w:rsid w:val="00C86CA1"/>
    <w:rsid w:val="00C8700C"/>
    <w:rsid w:val="00C870A8"/>
    <w:rsid w:val="00C91880"/>
    <w:rsid w:val="00C918B8"/>
    <w:rsid w:val="00C9217B"/>
    <w:rsid w:val="00C92B8E"/>
    <w:rsid w:val="00C92DCE"/>
    <w:rsid w:val="00C94129"/>
    <w:rsid w:val="00C9564E"/>
    <w:rsid w:val="00C95DF6"/>
    <w:rsid w:val="00C9669A"/>
    <w:rsid w:val="00C97519"/>
    <w:rsid w:val="00C97615"/>
    <w:rsid w:val="00C976E0"/>
    <w:rsid w:val="00CA0533"/>
    <w:rsid w:val="00CA1250"/>
    <w:rsid w:val="00CA14EE"/>
    <w:rsid w:val="00CA5978"/>
    <w:rsid w:val="00CA69E6"/>
    <w:rsid w:val="00CA6EC6"/>
    <w:rsid w:val="00CB00BA"/>
    <w:rsid w:val="00CB02E4"/>
    <w:rsid w:val="00CB0417"/>
    <w:rsid w:val="00CB1130"/>
    <w:rsid w:val="00CB12BB"/>
    <w:rsid w:val="00CB1344"/>
    <w:rsid w:val="00CB1A94"/>
    <w:rsid w:val="00CB2798"/>
    <w:rsid w:val="00CB29A9"/>
    <w:rsid w:val="00CB3189"/>
    <w:rsid w:val="00CB5665"/>
    <w:rsid w:val="00CB5D35"/>
    <w:rsid w:val="00CB74E9"/>
    <w:rsid w:val="00CC2A61"/>
    <w:rsid w:val="00CC4055"/>
    <w:rsid w:val="00CC476C"/>
    <w:rsid w:val="00CC4C30"/>
    <w:rsid w:val="00CC56A6"/>
    <w:rsid w:val="00CC675A"/>
    <w:rsid w:val="00CC6F5F"/>
    <w:rsid w:val="00CC7238"/>
    <w:rsid w:val="00CC7B27"/>
    <w:rsid w:val="00CD2A78"/>
    <w:rsid w:val="00CD51A8"/>
    <w:rsid w:val="00CD5241"/>
    <w:rsid w:val="00CD52AA"/>
    <w:rsid w:val="00CD558E"/>
    <w:rsid w:val="00CD64AB"/>
    <w:rsid w:val="00CD731F"/>
    <w:rsid w:val="00CD7ADC"/>
    <w:rsid w:val="00CE025C"/>
    <w:rsid w:val="00CE1323"/>
    <w:rsid w:val="00CE1EAD"/>
    <w:rsid w:val="00CE1FF0"/>
    <w:rsid w:val="00CE22DF"/>
    <w:rsid w:val="00CE2554"/>
    <w:rsid w:val="00CE2D71"/>
    <w:rsid w:val="00CE4319"/>
    <w:rsid w:val="00CE4D10"/>
    <w:rsid w:val="00CE550A"/>
    <w:rsid w:val="00CE560F"/>
    <w:rsid w:val="00CE58D2"/>
    <w:rsid w:val="00CE6299"/>
    <w:rsid w:val="00CE66FA"/>
    <w:rsid w:val="00CE67AC"/>
    <w:rsid w:val="00CE6FBC"/>
    <w:rsid w:val="00CE773B"/>
    <w:rsid w:val="00CE7A5A"/>
    <w:rsid w:val="00CE7CC2"/>
    <w:rsid w:val="00CF02E4"/>
    <w:rsid w:val="00CF11B0"/>
    <w:rsid w:val="00CF253A"/>
    <w:rsid w:val="00CF45AD"/>
    <w:rsid w:val="00CF4CA3"/>
    <w:rsid w:val="00CF51B5"/>
    <w:rsid w:val="00CF5821"/>
    <w:rsid w:val="00CF6D68"/>
    <w:rsid w:val="00D00891"/>
    <w:rsid w:val="00D00A38"/>
    <w:rsid w:val="00D03765"/>
    <w:rsid w:val="00D03D0A"/>
    <w:rsid w:val="00D03D91"/>
    <w:rsid w:val="00D0456F"/>
    <w:rsid w:val="00D0525B"/>
    <w:rsid w:val="00D06377"/>
    <w:rsid w:val="00D07BDD"/>
    <w:rsid w:val="00D114C1"/>
    <w:rsid w:val="00D12492"/>
    <w:rsid w:val="00D131F7"/>
    <w:rsid w:val="00D13609"/>
    <w:rsid w:val="00D13F5C"/>
    <w:rsid w:val="00D145FA"/>
    <w:rsid w:val="00D1537E"/>
    <w:rsid w:val="00D158BB"/>
    <w:rsid w:val="00D15C35"/>
    <w:rsid w:val="00D16191"/>
    <w:rsid w:val="00D200AE"/>
    <w:rsid w:val="00D200E0"/>
    <w:rsid w:val="00D21197"/>
    <w:rsid w:val="00D23C63"/>
    <w:rsid w:val="00D23CF3"/>
    <w:rsid w:val="00D2405D"/>
    <w:rsid w:val="00D243C2"/>
    <w:rsid w:val="00D24E96"/>
    <w:rsid w:val="00D250B9"/>
    <w:rsid w:val="00D257AC"/>
    <w:rsid w:val="00D267ED"/>
    <w:rsid w:val="00D26839"/>
    <w:rsid w:val="00D27089"/>
    <w:rsid w:val="00D2727D"/>
    <w:rsid w:val="00D2755E"/>
    <w:rsid w:val="00D27C12"/>
    <w:rsid w:val="00D27F47"/>
    <w:rsid w:val="00D31C13"/>
    <w:rsid w:val="00D31C6F"/>
    <w:rsid w:val="00D3285B"/>
    <w:rsid w:val="00D32CC9"/>
    <w:rsid w:val="00D32DD3"/>
    <w:rsid w:val="00D32E2A"/>
    <w:rsid w:val="00D33BF8"/>
    <w:rsid w:val="00D3555E"/>
    <w:rsid w:val="00D369A2"/>
    <w:rsid w:val="00D37115"/>
    <w:rsid w:val="00D40F30"/>
    <w:rsid w:val="00D411F0"/>
    <w:rsid w:val="00D4169E"/>
    <w:rsid w:val="00D4221E"/>
    <w:rsid w:val="00D43315"/>
    <w:rsid w:val="00D43D31"/>
    <w:rsid w:val="00D4411F"/>
    <w:rsid w:val="00D44C73"/>
    <w:rsid w:val="00D45AB2"/>
    <w:rsid w:val="00D45CEE"/>
    <w:rsid w:val="00D46EF3"/>
    <w:rsid w:val="00D4791A"/>
    <w:rsid w:val="00D47DF5"/>
    <w:rsid w:val="00D502F2"/>
    <w:rsid w:val="00D50451"/>
    <w:rsid w:val="00D51D65"/>
    <w:rsid w:val="00D5273C"/>
    <w:rsid w:val="00D529C6"/>
    <w:rsid w:val="00D539A4"/>
    <w:rsid w:val="00D53D16"/>
    <w:rsid w:val="00D53F18"/>
    <w:rsid w:val="00D5596D"/>
    <w:rsid w:val="00D55FF9"/>
    <w:rsid w:val="00D5608F"/>
    <w:rsid w:val="00D57D76"/>
    <w:rsid w:val="00D60256"/>
    <w:rsid w:val="00D60599"/>
    <w:rsid w:val="00D60C58"/>
    <w:rsid w:val="00D60D4B"/>
    <w:rsid w:val="00D60F65"/>
    <w:rsid w:val="00D623AD"/>
    <w:rsid w:val="00D623E3"/>
    <w:rsid w:val="00D63649"/>
    <w:rsid w:val="00D64E1D"/>
    <w:rsid w:val="00D65041"/>
    <w:rsid w:val="00D66407"/>
    <w:rsid w:val="00D70D27"/>
    <w:rsid w:val="00D71693"/>
    <w:rsid w:val="00D71CF2"/>
    <w:rsid w:val="00D733F4"/>
    <w:rsid w:val="00D73CEC"/>
    <w:rsid w:val="00D742CB"/>
    <w:rsid w:val="00D75161"/>
    <w:rsid w:val="00D76137"/>
    <w:rsid w:val="00D77881"/>
    <w:rsid w:val="00D77AC4"/>
    <w:rsid w:val="00D80239"/>
    <w:rsid w:val="00D8066B"/>
    <w:rsid w:val="00D806D7"/>
    <w:rsid w:val="00D80994"/>
    <w:rsid w:val="00D810B6"/>
    <w:rsid w:val="00D81122"/>
    <w:rsid w:val="00D812BE"/>
    <w:rsid w:val="00D814A3"/>
    <w:rsid w:val="00D82864"/>
    <w:rsid w:val="00D82B6B"/>
    <w:rsid w:val="00D83291"/>
    <w:rsid w:val="00D83A24"/>
    <w:rsid w:val="00D83EB9"/>
    <w:rsid w:val="00D84AB3"/>
    <w:rsid w:val="00D84B93"/>
    <w:rsid w:val="00D850FA"/>
    <w:rsid w:val="00D858C3"/>
    <w:rsid w:val="00D85BB6"/>
    <w:rsid w:val="00D86A5C"/>
    <w:rsid w:val="00D873A1"/>
    <w:rsid w:val="00D87815"/>
    <w:rsid w:val="00D879DD"/>
    <w:rsid w:val="00D904C4"/>
    <w:rsid w:val="00D90BE8"/>
    <w:rsid w:val="00D937F2"/>
    <w:rsid w:val="00D93DE0"/>
    <w:rsid w:val="00D940B0"/>
    <w:rsid w:val="00D9420E"/>
    <w:rsid w:val="00D95340"/>
    <w:rsid w:val="00D9600E"/>
    <w:rsid w:val="00D96F10"/>
    <w:rsid w:val="00D97B24"/>
    <w:rsid w:val="00DA0CEF"/>
    <w:rsid w:val="00DA1A1E"/>
    <w:rsid w:val="00DA1B7B"/>
    <w:rsid w:val="00DA4180"/>
    <w:rsid w:val="00DA5A3B"/>
    <w:rsid w:val="00DA6CBD"/>
    <w:rsid w:val="00DA722C"/>
    <w:rsid w:val="00DA7CE7"/>
    <w:rsid w:val="00DB0130"/>
    <w:rsid w:val="00DB01FB"/>
    <w:rsid w:val="00DB101C"/>
    <w:rsid w:val="00DB1E71"/>
    <w:rsid w:val="00DB1FB5"/>
    <w:rsid w:val="00DB2BA1"/>
    <w:rsid w:val="00DB5D61"/>
    <w:rsid w:val="00DB65D7"/>
    <w:rsid w:val="00DB6ADD"/>
    <w:rsid w:val="00DB6CDA"/>
    <w:rsid w:val="00DB6EE3"/>
    <w:rsid w:val="00DB79DF"/>
    <w:rsid w:val="00DC0BED"/>
    <w:rsid w:val="00DC23ED"/>
    <w:rsid w:val="00DC25A8"/>
    <w:rsid w:val="00DC3DDF"/>
    <w:rsid w:val="00DC3E8F"/>
    <w:rsid w:val="00DC44AE"/>
    <w:rsid w:val="00DC4777"/>
    <w:rsid w:val="00DC48E5"/>
    <w:rsid w:val="00DC5315"/>
    <w:rsid w:val="00DC78D0"/>
    <w:rsid w:val="00DD0870"/>
    <w:rsid w:val="00DD0DC8"/>
    <w:rsid w:val="00DD0F54"/>
    <w:rsid w:val="00DD1E3E"/>
    <w:rsid w:val="00DD2BC0"/>
    <w:rsid w:val="00DD30E5"/>
    <w:rsid w:val="00DD3308"/>
    <w:rsid w:val="00DD399D"/>
    <w:rsid w:val="00DD3BC2"/>
    <w:rsid w:val="00DD4137"/>
    <w:rsid w:val="00DD47F2"/>
    <w:rsid w:val="00DD7B6F"/>
    <w:rsid w:val="00DD7D91"/>
    <w:rsid w:val="00DE153D"/>
    <w:rsid w:val="00DE1978"/>
    <w:rsid w:val="00DE1B4F"/>
    <w:rsid w:val="00DE1C12"/>
    <w:rsid w:val="00DE1E69"/>
    <w:rsid w:val="00DE26F7"/>
    <w:rsid w:val="00DE2F57"/>
    <w:rsid w:val="00DE4697"/>
    <w:rsid w:val="00DE47D2"/>
    <w:rsid w:val="00DE4D83"/>
    <w:rsid w:val="00DE594A"/>
    <w:rsid w:val="00DE6540"/>
    <w:rsid w:val="00DE71D1"/>
    <w:rsid w:val="00DE7B8E"/>
    <w:rsid w:val="00DF0B56"/>
    <w:rsid w:val="00DF0D56"/>
    <w:rsid w:val="00DF0E10"/>
    <w:rsid w:val="00DF11A5"/>
    <w:rsid w:val="00DF153F"/>
    <w:rsid w:val="00DF1C69"/>
    <w:rsid w:val="00DF24EC"/>
    <w:rsid w:val="00DF32C9"/>
    <w:rsid w:val="00DF335A"/>
    <w:rsid w:val="00DF44A8"/>
    <w:rsid w:val="00DF4ADA"/>
    <w:rsid w:val="00DF5129"/>
    <w:rsid w:val="00DF5951"/>
    <w:rsid w:val="00DF5EB6"/>
    <w:rsid w:val="00DF6E16"/>
    <w:rsid w:val="00DF7294"/>
    <w:rsid w:val="00E006CD"/>
    <w:rsid w:val="00E011F5"/>
    <w:rsid w:val="00E01CEF"/>
    <w:rsid w:val="00E028E3"/>
    <w:rsid w:val="00E03467"/>
    <w:rsid w:val="00E03A03"/>
    <w:rsid w:val="00E04218"/>
    <w:rsid w:val="00E04E1F"/>
    <w:rsid w:val="00E063FB"/>
    <w:rsid w:val="00E07030"/>
    <w:rsid w:val="00E10A15"/>
    <w:rsid w:val="00E10C24"/>
    <w:rsid w:val="00E123D4"/>
    <w:rsid w:val="00E12761"/>
    <w:rsid w:val="00E12927"/>
    <w:rsid w:val="00E13DF1"/>
    <w:rsid w:val="00E14C9A"/>
    <w:rsid w:val="00E164E7"/>
    <w:rsid w:val="00E165C7"/>
    <w:rsid w:val="00E1723D"/>
    <w:rsid w:val="00E1756B"/>
    <w:rsid w:val="00E200B0"/>
    <w:rsid w:val="00E204CD"/>
    <w:rsid w:val="00E216BC"/>
    <w:rsid w:val="00E24620"/>
    <w:rsid w:val="00E2464A"/>
    <w:rsid w:val="00E25C9F"/>
    <w:rsid w:val="00E26888"/>
    <w:rsid w:val="00E26A72"/>
    <w:rsid w:val="00E26F82"/>
    <w:rsid w:val="00E304ED"/>
    <w:rsid w:val="00E30DF8"/>
    <w:rsid w:val="00E3176D"/>
    <w:rsid w:val="00E3267B"/>
    <w:rsid w:val="00E33D58"/>
    <w:rsid w:val="00E34305"/>
    <w:rsid w:val="00E345E8"/>
    <w:rsid w:val="00E346C7"/>
    <w:rsid w:val="00E3623F"/>
    <w:rsid w:val="00E363AA"/>
    <w:rsid w:val="00E3770D"/>
    <w:rsid w:val="00E377FE"/>
    <w:rsid w:val="00E37A81"/>
    <w:rsid w:val="00E407AD"/>
    <w:rsid w:val="00E4091C"/>
    <w:rsid w:val="00E41DED"/>
    <w:rsid w:val="00E42B96"/>
    <w:rsid w:val="00E4315E"/>
    <w:rsid w:val="00E43316"/>
    <w:rsid w:val="00E4429E"/>
    <w:rsid w:val="00E4534E"/>
    <w:rsid w:val="00E470ED"/>
    <w:rsid w:val="00E47565"/>
    <w:rsid w:val="00E47D31"/>
    <w:rsid w:val="00E511C0"/>
    <w:rsid w:val="00E53062"/>
    <w:rsid w:val="00E5351F"/>
    <w:rsid w:val="00E54252"/>
    <w:rsid w:val="00E54BA2"/>
    <w:rsid w:val="00E553BB"/>
    <w:rsid w:val="00E562CD"/>
    <w:rsid w:val="00E56DE5"/>
    <w:rsid w:val="00E570DB"/>
    <w:rsid w:val="00E579C5"/>
    <w:rsid w:val="00E61B10"/>
    <w:rsid w:val="00E623DC"/>
    <w:rsid w:val="00E62949"/>
    <w:rsid w:val="00E647B5"/>
    <w:rsid w:val="00E65E65"/>
    <w:rsid w:val="00E661F9"/>
    <w:rsid w:val="00E70C3E"/>
    <w:rsid w:val="00E72632"/>
    <w:rsid w:val="00E7380B"/>
    <w:rsid w:val="00E73B18"/>
    <w:rsid w:val="00E73D1C"/>
    <w:rsid w:val="00E769C4"/>
    <w:rsid w:val="00E76C61"/>
    <w:rsid w:val="00E770EF"/>
    <w:rsid w:val="00E806D1"/>
    <w:rsid w:val="00E80B12"/>
    <w:rsid w:val="00E81B6C"/>
    <w:rsid w:val="00E84070"/>
    <w:rsid w:val="00E840E5"/>
    <w:rsid w:val="00E842C7"/>
    <w:rsid w:val="00E84335"/>
    <w:rsid w:val="00E84563"/>
    <w:rsid w:val="00E8611C"/>
    <w:rsid w:val="00E86247"/>
    <w:rsid w:val="00E866AC"/>
    <w:rsid w:val="00E87593"/>
    <w:rsid w:val="00E90263"/>
    <w:rsid w:val="00E903C0"/>
    <w:rsid w:val="00E905CB"/>
    <w:rsid w:val="00E916D6"/>
    <w:rsid w:val="00E91A34"/>
    <w:rsid w:val="00E91D5B"/>
    <w:rsid w:val="00E942A5"/>
    <w:rsid w:val="00E950DE"/>
    <w:rsid w:val="00E95F66"/>
    <w:rsid w:val="00E96036"/>
    <w:rsid w:val="00E96769"/>
    <w:rsid w:val="00E96BE8"/>
    <w:rsid w:val="00E97E3F"/>
    <w:rsid w:val="00EA0075"/>
    <w:rsid w:val="00EA05DB"/>
    <w:rsid w:val="00EA0763"/>
    <w:rsid w:val="00EA0ABD"/>
    <w:rsid w:val="00EA0FB1"/>
    <w:rsid w:val="00EA13BF"/>
    <w:rsid w:val="00EA1DE8"/>
    <w:rsid w:val="00EA32F7"/>
    <w:rsid w:val="00EA5996"/>
    <w:rsid w:val="00EA5F33"/>
    <w:rsid w:val="00EA67FC"/>
    <w:rsid w:val="00EB00EF"/>
    <w:rsid w:val="00EB0684"/>
    <w:rsid w:val="00EB2A8C"/>
    <w:rsid w:val="00EB2C01"/>
    <w:rsid w:val="00EB378B"/>
    <w:rsid w:val="00EB40F8"/>
    <w:rsid w:val="00EB4348"/>
    <w:rsid w:val="00EB44B9"/>
    <w:rsid w:val="00EB5196"/>
    <w:rsid w:val="00EB66FC"/>
    <w:rsid w:val="00EB6EA2"/>
    <w:rsid w:val="00EC04D3"/>
    <w:rsid w:val="00EC0729"/>
    <w:rsid w:val="00EC0C7E"/>
    <w:rsid w:val="00EC13B1"/>
    <w:rsid w:val="00EC31AD"/>
    <w:rsid w:val="00EC3468"/>
    <w:rsid w:val="00EC39C1"/>
    <w:rsid w:val="00EC42EA"/>
    <w:rsid w:val="00EC4B66"/>
    <w:rsid w:val="00EC4D48"/>
    <w:rsid w:val="00EC55FA"/>
    <w:rsid w:val="00EC59F7"/>
    <w:rsid w:val="00EC60D0"/>
    <w:rsid w:val="00EC6895"/>
    <w:rsid w:val="00ED0928"/>
    <w:rsid w:val="00ED0B38"/>
    <w:rsid w:val="00ED0DBA"/>
    <w:rsid w:val="00ED2706"/>
    <w:rsid w:val="00ED28B9"/>
    <w:rsid w:val="00ED2BF6"/>
    <w:rsid w:val="00ED3309"/>
    <w:rsid w:val="00ED3B2A"/>
    <w:rsid w:val="00ED4869"/>
    <w:rsid w:val="00ED4D2A"/>
    <w:rsid w:val="00ED5476"/>
    <w:rsid w:val="00ED7053"/>
    <w:rsid w:val="00ED7431"/>
    <w:rsid w:val="00EE077D"/>
    <w:rsid w:val="00EE2344"/>
    <w:rsid w:val="00EE2587"/>
    <w:rsid w:val="00EE26DE"/>
    <w:rsid w:val="00EE309F"/>
    <w:rsid w:val="00EE326E"/>
    <w:rsid w:val="00EE4861"/>
    <w:rsid w:val="00EE49D5"/>
    <w:rsid w:val="00EE537E"/>
    <w:rsid w:val="00EE5385"/>
    <w:rsid w:val="00EE5737"/>
    <w:rsid w:val="00EE61F0"/>
    <w:rsid w:val="00EF0800"/>
    <w:rsid w:val="00EF088E"/>
    <w:rsid w:val="00EF1093"/>
    <w:rsid w:val="00EF1915"/>
    <w:rsid w:val="00EF2B61"/>
    <w:rsid w:val="00EF3599"/>
    <w:rsid w:val="00EF39B2"/>
    <w:rsid w:val="00EF5187"/>
    <w:rsid w:val="00EF5642"/>
    <w:rsid w:val="00EF5884"/>
    <w:rsid w:val="00EF5CA6"/>
    <w:rsid w:val="00EF6711"/>
    <w:rsid w:val="00EF77D0"/>
    <w:rsid w:val="00F01925"/>
    <w:rsid w:val="00F02A23"/>
    <w:rsid w:val="00F036A4"/>
    <w:rsid w:val="00F045B5"/>
    <w:rsid w:val="00F0491C"/>
    <w:rsid w:val="00F04FA8"/>
    <w:rsid w:val="00F051A1"/>
    <w:rsid w:val="00F05698"/>
    <w:rsid w:val="00F056BE"/>
    <w:rsid w:val="00F06657"/>
    <w:rsid w:val="00F06B97"/>
    <w:rsid w:val="00F113F0"/>
    <w:rsid w:val="00F115F6"/>
    <w:rsid w:val="00F128FB"/>
    <w:rsid w:val="00F12E11"/>
    <w:rsid w:val="00F12F06"/>
    <w:rsid w:val="00F12F25"/>
    <w:rsid w:val="00F1369E"/>
    <w:rsid w:val="00F13BAF"/>
    <w:rsid w:val="00F13C3B"/>
    <w:rsid w:val="00F14E5E"/>
    <w:rsid w:val="00F15A78"/>
    <w:rsid w:val="00F166FE"/>
    <w:rsid w:val="00F167CA"/>
    <w:rsid w:val="00F16A0B"/>
    <w:rsid w:val="00F16C00"/>
    <w:rsid w:val="00F17743"/>
    <w:rsid w:val="00F17D45"/>
    <w:rsid w:val="00F17DA4"/>
    <w:rsid w:val="00F202D7"/>
    <w:rsid w:val="00F2036A"/>
    <w:rsid w:val="00F208CA"/>
    <w:rsid w:val="00F21328"/>
    <w:rsid w:val="00F218DD"/>
    <w:rsid w:val="00F219C2"/>
    <w:rsid w:val="00F21F77"/>
    <w:rsid w:val="00F22135"/>
    <w:rsid w:val="00F22822"/>
    <w:rsid w:val="00F230CD"/>
    <w:rsid w:val="00F237DA"/>
    <w:rsid w:val="00F23BD8"/>
    <w:rsid w:val="00F23C49"/>
    <w:rsid w:val="00F2432C"/>
    <w:rsid w:val="00F24801"/>
    <w:rsid w:val="00F24C93"/>
    <w:rsid w:val="00F2546C"/>
    <w:rsid w:val="00F26A57"/>
    <w:rsid w:val="00F26E94"/>
    <w:rsid w:val="00F273B8"/>
    <w:rsid w:val="00F27472"/>
    <w:rsid w:val="00F27C6D"/>
    <w:rsid w:val="00F302B8"/>
    <w:rsid w:val="00F3066A"/>
    <w:rsid w:val="00F308C6"/>
    <w:rsid w:val="00F30BCF"/>
    <w:rsid w:val="00F30C2B"/>
    <w:rsid w:val="00F30E8D"/>
    <w:rsid w:val="00F32243"/>
    <w:rsid w:val="00F33B08"/>
    <w:rsid w:val="00F33C43"/>
    <w:rsid w:val="00F35352"/>
    <w:rsid w:val="00F35D74"/>
    <w:rsid w:val="00F36144"/>
    <w:rsid w:val="00F36B90"/>
    <w:rsid w:val="00F37016"/>
    <w:rsid w:val="00F3752B"/>
    <w:rsid w:val="00F3799E"/>
    <w:rsid w:val="00F418DD"/>
    <w:rsid w:val="00F41A1D"/>
    <w:rsid w:val="00F4214A"/>
    <w:rsid w:val="00F42733"/>
    <w:rsid w:val="00F43D07"/>
    <w:rsid w:val="00F4414E"/>
    <w:rsid w:val="00F44D88"/>
    <w:rsid w:val="00F44E23"/>
    <w:rsid w:val="00F44F19"/>
    <w:rsid w:val="00F46A9B"/>
    <w:rsid w:val="00F46B89"/>
    <w:rsid w:val="00F47DDD"/>
    <w:rsid w:val="00F50F3D"/>
    <w:rsid w:val="00F50F48"/>
    <w:rsid w:val="00F51C18"/>
    <w:rsid w:val="00F51DCD"/>
    <w:rsid w:val="00F5425B"/>
    <w:rsid w:val="00F544F0"/>
    <w:rsid w:val="00F547CB"/>
    <w:rsid w:val="00F54F91"/>
    <w:rsid w:val="00F550FC"/>
    <w:rsid w:val="00F56C2F"/>
    <w:rsid w:val="00F56E8B"/>
    <w:rsid w:val="00F57CCE"/>
    <w:rsid w:val="00F61EDC"/>
    <w:rsid w:val="00F62354"/>
    <w:rsid w:val="00F62B35"/>
    <w:rsid w:val="00F62C71"/>
    <w:rsid w:val="00F62C73"/>
    <w:rsid w:val="00F65EBF"/>
    <w:rsid w:val="00F67B9F"/>
    <w:rsid w:val="00F67DE7"/>
    <w:rsid w:val="00F70C1B"/>
    <w:rsid w:val="00F71DC4"/>
    <w:rsid w:val="00F71E98"/>
    <w:rsid w:val="00F71F5A"/>
    <w:rsid w:val="00F72C92"/>
    <w:rsid w:val="00F72DD2"/>
    <w:rsid w:val="00F7366D"/>
    <w:rsid w:val="00F739DF"/>
    <w:rsid w:val="00F744F6"/>
    <w:rsid w:val="00F75437"/>
    <w:rsid w:val="00F7594C"/>
    <w:rsid w:val="00F76285"/>
    <w:rsid w:val="00F7718A"/>
    <w:rsid w:val="00F77906"/>
    <w:rsid w:val="00F8014E"/>
    <w:rsid w:val="00F824F2"/>
    <w:rsid w:val="00F840FC"/>
    <w:rsid w:val="00F84F39"/>
    <w:rsid w:val="00F854E7"/>
    <w:rsid w:val="00F856AE"/>
    <w:rsid w:val="00F87F79"/>
    <w:rsid w:val="00F9084A"/>
    <w:rsid w:val="00F908B1"/>
    <w:rsid w:val="00F91261"/>
    <w:rsid w:val="00F93B72"/>
    <w:rsid w:val="00F93C4A"/>
    <w:rsid w:val="00F93ED9"/>
    <w:rsid w:val="00F9422F"/>
    <w:rsid w:val="00F9428A"/>
    <w:rsid w:val="00F94F97"/>
    <w:rsid w:val="00F96B92"/>
    <w:rsid w:val="00F96FCD"/>
    <w:rsid w:val="00F97095"/>
    <w:rsid w:val="00F97231"/>
    <w:rsid w:val="00FA1932"/>
    <w:rsid w:val="00FA238B"/>
    <w:rsid w:val="00FA2590"/>
    <w:rsid w:val="00FA2D9F"/>
    <w:rsid w:val="00FA31E2"/>
    <w:rsid w:val="00FA34E0"/>
    <w:rsid w:val="00FA38AB"/>
    <w:rsid w:val="00FA3DB1"/>
    <w:rsid w:val="00FA41FB"/>
    <w:rsid w:val="00FA42C0"/>
    <w:rsid w:val="00FA44B9"/>
    <w:rsid w:val="00FA4866"/>
    <w:rsid w:val="00FA4C88"/>
    <w:rsid w:val="00FA68AE"/>
    <w:rsid w:val="00FA6F2A"/>
    <w:rsid w:val="00FA7293"/>
    <w:rsid w:val="00FA7835"/>
    <w:rsid w:val="00FB017A"/>
    <w:rsid w:val="00FB089F"/>
    <w:rsid w:val="00FB0CD5"/>
    <w:rsid w:val="00FB0E92"/>
    <w:rsid w:val="00FB0FC7"/>
    <w:rsid w:val="00FB20E0"/>
    <w:rsid w:val="00FB33D6"/>
    <w:rsid w:val="00FB3A1F"/>
    <w:rsid w:val="00FB5046"/>
    <w:rsid w:val="00FB51DE"/>
    <w:rsid w:val="00FB6BC0"/>
    <w:rsid w:val="00FB78CC"/>
    <w:rsid w:val="00FB7A93"/>
    <w:rsid w:val="00FC0195"/>
    <w:rsid w:val="00FC0820"/>
    <w:rsid w:val="00FC0F26"/>
    <w:rsid w:val="00FC25C7"/>
    <w:rsid w:val="00FC33D8"/>
    <w:rsid w:val="00FC466E"/>
    <w:rsid w:val="00FC5150"/>
    <w:rsid w:val="00FC6124"/>
    <w:rsid w:val="00FC7273"/>
    <w:rsid w:val="00FD077C"/>
    <w:rsid w:val="00FD10B0"/>
    <w:rsid w:val="00FD1358"/>
    <w:rsid w:val="00FD1BC7"/>
    <w:rsid w:val="00FD1EE7"/>
    <w:rsid w:val="00FD3585"/>
    <w:rsid w:val="00FD3EEA"/>
    <w:rsid w:val="00FD3F92"/>
    <w:rsid w:val="00FD4CAA"/>
    <w:rsid w:val="00FD5843"/>
    <w:rsid w:val="00FD5E3B"/>
    <w:rsid w:val="00FD613B"/>
    <w:rsid w:val="00FD62FB"/>
    <w:rsid w:val="00FD671D"/>
    <w:rsid w:val="00FE0CF2"/>
    <w:rsid w:val="00FE1210"/>
    <w:rsid w:val="00FE20ED"/>
    <w:rsid w:val="00FE2287"/>
    <w:rsid w:val="00FE2CC6"/>
    <w:rsid w:val="00FE31C7"/>
    <w:rsid w:val="00FE334D"/>
    <w:rsid w:val="00FE4822"/>
    <w:rsid w:val="00FE487B"/>
    <w:rsid w:val="00FE56FB"/>
    <w:rsid w:val="00FE5B38"/>
    <w:rsid w:val="00FE5F0E"/>
    <w:rsid w:val="00FE6315"/>
    <w:rsid w:val="00FE74E0"/>
    <w:rsid w:val="00FE7FFA"/>
    <w:rsid w:val="00FF08B3"/>
    <w:rsid w:val="00FF0E55"/>
    <w:rsid w:val="00FF1434"/>
    <w:rsid w:val="00FF2612"/>
    <w:rsid w:val="00FF2BCF"/>
    <w:rsid w:val="00FF2ECB"/>
    <w:rsid w:val="00FF38C4"/>
    <w:rsid w:val="00FF3C85"/>
    <w:rsid w:val="00FF46E7"/>
    <w:rsid w:val="00FF52AE"/>
    <w:rsid w:val="00FF5B70"/>
    <w:rsid w:val="00FF5BB9"/>
    <w:rsid w:val="00FF61BE"/>
    <w:rsid w:val="00FF6D1A"/>
    <w:rsid w:val="00FF7169"/>
    <w:rsid w:val="00FF7930"/>
    <w:rsid w:val="00FF7CA9"/>
    <w:rsid w:val="20B2D173"/>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1"/>
    <o:shapelayout v:ext="edit">
      <o:idmap v:ext="edit" data="2"/>
    </o:shapelayout>
  </w:shapeDefaults>
  <w:decimalSymbol w:val="."/>
  <w:listSeparator w:val=","/>
  <w14:docId w14:val="39A77013"/>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1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A8A"/>
    <w:pPr>
      <w:spacing w:after="200" w:line="276" w:lineRule="auto"/>
    </w:pPr>
    <w:rPr>
      <w:rFonts w:ascii="Avenir Next LT Pro" w:hAnsi="Avenir Next LT Pro"/>
    </w:rPr>
  </w:style>
  <w:style w:type="paragraph" w:styleId="Heading1">
    <w:name w:val="heading 1"/>
    <w:basedOn w:val="Normal"/>
    <w:next w:val="Normal"/>
    <w:link w:val="Heading1Char"/>
    <w:uiPriority w:val="9"/>
    <w:qFormat/>
    <w:rsid w:val="00535A8A"/>
    <w:pPr>
      <w:keepNext/>
      <w:keepLines/>
      <w:spacing w:before="240" w:after="0"/>
      <w:outlineLvl w:val="0"/>
    </w:pPr>
    <w:rPr>
      <w:rFonts w:ascii="Avenir Next LT Pro Demi" w:eastAsiaTheme="majorEastAsia" w:hAnsi="Avenir Next LT Pro Demi" w:cstheme="majorBidi"/>
      <w:b/>
      <w:color w:val="404246"/>
      <w:sz w:val="56"/>
      <w:szCs w:val="32"/>
    </w:rPr>
  </w:style>
  <w:style w:type="paragraph" w:styleId="Heading2">
    <w:name w:val="heading 2"/>
    <w:basedOn w:val="Normal"/>
    <w:next w:val="Normal"/>
    <w:link w:val="Heading2Char"/>
    <w:uiPriority w:val="9"/>
    <w:unhideWhenUsed/>
    <w:qFormat/>
    <w:rsid w:val="00337D19"/>
    <w:pPr>
      <w:keepNext/>
      <w:keepLines/>
      <w:spacing w:before="240" w:after="0"/>
      <w:outlineLvl w:val="1"/>
    </w:pPr>
    <w:rPr>
      <w:rFonts w:ascii="Calibri" w:eastAsiaTheme="majorEastAsia" w:hAnsi="Calibri" w:cstheme="majorBidi"/>
      <w:b/>
      <w:color w:val="404246"/>
      <w:sz w:val="30"/>
      <w:szCs w:val="26"/>
    </w:rPr>
  </w:style>
  <w:style w:type="paragraph" w:styleId="Heading3">
    <w:name w:val="heading 3"/>
    <w:basedOn w:val="Normal"/>
    <w:next w:val="Normal"/>
    <w:link w:val="Heading3Char"/>
    <w:uiPriority w:val="9"/>
    <w:unhideWhenUsed/>
    <w:qFormat/>
    <w:rsid w:val="00337D19"/>
    <w:pPr>
      <w:keepNext/>
      <w:keepLines/>
      <w:spacing w:before="240" w:after="0"/>
      <w:outlineLvl w:val="2"/>
    </w:pPr>
    <w:rPr>
      <w:rFonts w:ascii="Calibri" w:eastAsiaTheme="majorEastAsia" w:hAnsi="Calibri" w:cstheme="majorBidi"/>
      <w:color w:val="000000" w:themeColor="text1"/>
      <w:sz w:val="28"/>
      <w:szCs w:val="24"/>
    </w:rPr>
  </w:style>
  <w:style w:type="paragraph" w:styleId="Heading4">
    <w:name w:val="heading 4"/>
    <w:basedOn w:val="Normal"/>
    <w:next w:val="Normal"/>
    <w:link w:val="Heading4Char"/>
    <w:uiPriority w:val="9"/>
    <w:unhideWhenUsed/>
    <w:qFormat/>
    <w:rsid w:val="00F51C18"/>
    <w:pPr>
      <w:keepNext/>
      <w:keepLines/>
      <w:spacing w:before="240" w:after="0"/>
      <w:outlineLvl w:val="3"/>
    </w:pPr>
    <w:rPr>
      <w:rFonts w:ascii="Calibri" w:eastAsiaTheme="majorEastAsia" w:hAnsi="Calibri" w:cstheme="majorBidi"/>
      <w:iCs/>
      <w:color w:val="5F6369"/>
      <w:sz w:val="26"/>
    </w:rPr>
  </w:style>
  <w:style w:type="paragraph" w:styleId="Heading5">
    <w:name w:val="heading 5"/>
    <w:basedOn w:val="Normal"/>
    <w:next w:val="Normal"/>
    <w:link w:val="Heading5Char"/>
    <w:uiPriority w:val="9"/>
    <w:unhideWhenUsed/>
    <w:qFormat/>
    <w:rsid w:val="00F51C18"/>
    <w:pPr>
      <w:keepNext/>
      <w:keepLines/>
      <w:spacing w:before="240" w:after="0"/>
      <w:outlineLvl w:val="4"/>
    </w:pPr>
    <w:rPr>
      <w:rFonts w:ascii="Calibri" w:eastAsiaTheme="majorEastAsia" w:hAnsi="Calibri" w:cstheme="majorBidi"/>
      <w:b/>
      <w:color w:val="5F6369"/>
    </w:rPr>
  </w:style>
  <w:style w:type="paragraph" w:styleId="Heading6">
    <w:name w:val="heading 6"/>
    <w:basedOn w:val="Normal"/>
    <w:next w:val="Normal"/>
    <w:link w:val="Heading6Char"/>
    <w:uiPriority w:val="9"/>
    <w:unhideWhenUsed/>
    <w:qFormat/>
    <w:rsid w:val="00F51C18"/>
    <w:pPr>
      <w:keepNext/>
      <w:keepLines/>
      <w:spacing w:before="240" w:after="0"/>
      <w:outlineLvl w:val="5"/>
    </w:pPr>
    <w:rPr>
      <w:rFonts w:ascii="Calibri" w:eastAsiaTheme="majorEastAsia" w:hAnsi="Calibri" w:cstheme="majorBidi"/>
      <w:color w:val="5F636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7"/>
    <w:qFormat/>
    <w:rsid w:val="00BE737E"/>
    <w:pPr>
      <w:spacing w:before="720" w:after="0"/>
    </w:pPr>
    <w:rPr>
      <w:rFonts w:ascii="Calibri" w:eastAsiaTheme="majorEastAsia" w:hAnsi="Calibri" w:cstheme="majorBidi"/>
      <w:b/>
      <w:color w:val="FFFFFF" w:themeColor="background1"/>
      <w:spacing w:val="-10"/>
      <w:kern w:val="28"/>
      <w:sz w:val="60"/>
      <w:szCs w:val="56"/>
    </w:rPr>
  </w:style>
  <w:style w:type="character" w:customStyle="1" w:styleId="TitleChar">
    <w:name w:val="Title Char"/>
    <w:basedOn w:val="DefaultParagraphFont"/>
    <w:link w:val="Title"/>
    <w:uiPriority w:val="7"/>
    <w:rsid w:val="00BE737E"/>
    <w:rPr>
      <w:rFonts w:ascii="Calibri" w:eastAsiaTheme="majorEastAsia" w:hAnsi="Calibri" w:cstheme="majorBidi"/>
      <w:b/>
      <w:color w:val="FFFFFF" w:themeColor="background1"/>
      <w:spacing w:val="-10"/>
      <w:kern w:val="28"/>
      <w:sz w:val="60"/>
      <w:szCs w:val="56"/>
    </w:rPr>
  </w:style>
  <w:style w:type="paragraph" w:styleId="Subtitle">
    <w:name w:val="Subtitle"/>
    <w:basedOn w:val="Normal"/>
    <w:next w:val="Normal"/>
    <w:link w:val="SubtitleChar"/>
    <w:uiPriority w:val="8"/>
    <w:qFormat/>
    <w:rsid w:val="00337D19"/>
    <w:pPr>
      <w:numPr>
        <w:ilvl w:val="1"/>
      </w:numPr>
      <w:spacing w:after="0"/>
    </w:pPr>
    <w:rPr>
      <w:rFonts w:ascii="Calibri" w:eastAsiaTheme="minorEastAsia" w:hAnsi="Calibri"/>
      <w:color w:val="98AB64"/>
      <w:spacing w:val="15"/>
      <w:sz w:val="40"/>
    </w:rPr>
  </w:style>
  <w:style w:type="character" w:customStyle="1" w:styleId="SubtitleChar">
    <w:name w:val="Subtitle Char"/>
    <w:basedOn w:val="DefaultParagraphFont"/>
    <w:link w:val="Subtitle"/>
    <w:uiPriority w:val="8"/>
    <w:rsid w:val="00337D19"/>
    <w:rPr>
      <w:rFonts w:ascii="Calibri" w:eastAsiaTheme="minorEastAsia" w:hAnsi="Calibri"/>
      <w:color w:val="98AB64"/>
      <w:spacing w:val="15"/>
      <w:sz w:val="40"/>
    </w:rPr>
  </w:style>
  <w:style w:type="character" w:customStyle="1" w:styleId="Heading1Char">
    <w:name w:val="Heading 1 Char"/>
    <w:basedOn w:val="DefaultParagraphFont"/>
    <w:link w:val="Heading1"/>
    <w:uiPriority w:val="9"/>
    <w:rsid w:val="00535A8A"/>
    <w:rPr>
      <w:rFonts w:ascii="Avenir Next LT Pro Demi" w:eastAsiaTheme="majorEastAsia" w:hAnsi="Avenir Next LT Pro Demi" w:cstheme="majorBidi"/>
      <w:b/>
      <w:color w:val="404246"/>
      <w:sz w:val="56"/>
      <w:szCs w:val="32"/>
    </w:rPr>
  </w:style>
  <w:style w:type="character" w:customStyle="1" w:styleId="Heading2Char">
    <w:name w:val="Heading 2 Char"/>
    <w:basedOn w:val="DefaultParagraphFont"/>
    <w:link w:val="Heading2"/>
    <w:uiPriority w:val="9"/>
    <w:rsid w:val="00337D19"/>
    <w:rPr>
      <w:rFonts w:ascii="Calibri" w:eastAsiaTheme="majorEastAsia" w:hAnsi="Calibri" w:cstheme="majorBidi"/>
      <w:b/>
      <w:color w:val="404246"/>
      <w:sz w:val="30"/>
      <w:szCs w:val="26"/>
    </w:rPr>
  </w:style>
  <w:style w:type="character" w:customStyle="1" w:styleId="Heading3Char">
    <w:name w:val="Heading 3 Char"/>
    <w:basedOn w:val="DefaultParagraphFont"/>
    <w:link w:val="Heading3"/>
    <w:uiPriority w:val="9"/>
    <w:rsid w:val="00337D19"/>
    <w:rPr>
      <w:rFonts w:ascii="Calibri" w:eastAsiaTheme="majorEastAsia" w:hAnsi="Calibri" w:cstheme="majorBidi"/>
      <w:color w:val="000000" w:themeColor="text1"/>
      <w:sz w:val="28"/>
      <w:szCs w:val="24"/>
    </w:rPr>
  </w:style>
  <w:style w:type="character" w:customStyle="1" w:styleId="Heading4Char">
    <w:name w:val="Heading 4 Char"/>
    <w:basedOn w:val="DefaultParagraphFont"/>
    <w:link w:val="Heading4"/>
    <w:uiPriority w:val="9"/>
    <w:rsid w:val="00F51C18"/>
    <w:rPr>
      <w:rFonts w:ascii="Calibri" w:eastAsiaTheme="majorEastAsia" w:hAnsi="Calibri" w:cstheme="majorBidi"/>
      <w:iCs/>
      <w:color w:val="5F6369"/>
      <w:sz w:val="26"/>
    </w:rPr>
  </w:style>
  <w:style w:type="character" w:customStyle="1" w:styleId="Heading5Char">
    <w:name w:val="Heading 5 Char"/>
    <w:basedOn w:val="DefaultParagraphFont"/>
    <w:link w:val="Heading5"/>
    <w:uiPriority w:val="9"/>
    <w:rsid w:val="00F51C18"/>
    <w:rPr>
      <w:rFonts w:ascii="Calibri" w:eastAsiaTheme="majorEastAsia" w:hAnsi="Calibri" w:cstheme="majorBidi"/>
      <w:b/>
      <w:color w:val="5F6369"/>
    </w:rPr>
  </w:style>
  <w:style w:type="character" w:customStyle="1" w:styleId="Heading6Char">
    <w:name w:val="Heading 6 Char"/>
    <w:basedOn w:val="DefaultParagraphFont"/>
    <w:link w:val="Heading6"/>
    <w:uiPriority w:val="9"/>
    <w:rsid w:val="00F51C18"/>
    <w:rPr>
      <w:rFonts w:ascii="Calibri" w:eastAsiaTheme="majorEastAsia" w:hAnsi="Calibri" w:cstheme="majorBidi"/>
      <w:color w:val="5F6369"/>
    </w:rPr>
  </w:style>
  <w:style w:type="character" w:styleId="Hyperlink">
    <w:name w:val="Hyperlink"/>
    <w:basedOn w:val="DefaultParagraphFont"/>
    <w:uiPriority w:val="99"/>
    <w:unhideWhenUsed/>
    <w:qFormat/>
    <w:rsid w:val="005634DD"/>
    <w:rPr>
      <w:color w:val="404246"/>
      <w:u w:val="single"/>
    </w:rPr>
  </w:style>
  <w:style w:type="character" w:customStyle="1" w:styleId="UnresolvedMention1">
    <w:name w:val="Unresolved Mention1"/>
    <w:basedOn w:val="DefaultParagraphFont"/>
    <w:uiPriority w:val="99"/>
    <w:semiHidden/>
    <w:unhideWhenUsed/>
    <w:rsid w:val="00B100CC"/>
    <w:rPr>
      <w:color w:val="605E5C"/>
      <w:shd w:val="clear" w:color="auto" w:fill="E1DFDD"/>
    </w:rPr>
  </w:style>
  <w:style w:type="character" w:styleId="Strong">
    <w:name w:val="Strong"/>
    <w:basedOn w:val="DefaultParagraphFont"/>
    <w:uiPriority w:val="11"/>
    <w:qFormat/>
    <w:rsid w:val="00B100CC"/>
    <w:rPr>
      <w:b/>
      <w:bCs/>
    </w:rPr>
  </w:style>
  <w:style w:type="table" w:styleId="TableGrid">
    <w:name w:val="Table Grid"/>
    <w:basedOn w:val="TableNormal"/>
    <w:uiPriority w:val="59"/>
    <w:rsid w:val="00B10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16"/>
    <w:qFormat/>
    <w:rsid w:val="00B100CC"/>
    <w:pPr>
      <w:spacing w:before="240" w:after="40" w:line="240" w:lineRule="auto"/>
    </w:pPr>
    <w:rPr>
      <w:b/>
      <w:iCs/>
      <w:szCs w:val="18"/>
    </w:rPr>
  </w:style>
  <w:style w:type="paragraph" w:styleId="Quote">
    <w:name w:val="Quote"/>
    <w:basedOn w:val="Normal"/>
    <w:next w:val="Normal"/>
    <w:link w:val="QuoteChar"/>
    <w:uiPriority w:val="29"/>
    <w:qFormat/>
    <w:rsid w:val="0022498C"/>
    <w:pPr>
      <w:spacing w:before="200" w:after="160"/>
      <w:ind w:left="862" w:right="862"/>
      <w:jc w:val="center"/>
    </w:pPr>
    <w:rPr>
      <w:iCs/>
      <w:color w:val="595959" w:themeColor="text1" w:themeTint="A6"/>
    </w:rPr>
  </w:style>
  <w:style w:type="character" w:customStyle="1" w:styleId="QuoteChar">
    <w:name w:val="Quote Char"/>
    <w:basedOn w:val="DefaultParagraphFont"/>
    <w:link w:val="Quote"/>
    <w:uiPriority w:val="29"/>
    <w:rsid w:val="0022498C"/>
    <w:rPr>
      <w:iCs/>
      <w:color w:val="595959" w:themeColor="text1" w:themeTint="A6"/>
    </w:rPr>
  </w:style>
  <w:style w:type="paragraph" w:customStyle="1" w:styleId="Source">
    <w:name w:val="Source"/>
    <w:basedOn w:val="Normal"/>
    <w:uiPriority w:val="17"/>
    <w:qFormat/>
    <w:rsid w:val="00BE737E"/>
    <w:pPr>
      <w:spacing w:before="80" w:after="320"/>
    </w:pPr>
    <w:rPr>
      <w:sz w:val="18"/>
    </w:rPr>
  </w:style>
  <w:style w:type="table" w:customStyle="1" w:styleId="DESE">
    <w:name w:val="DESE"/>
    <w:basedOn w:val="TableNormal"/>
    <w:uiPriority w:val="99"/>
    <w:rsid w:val="00337D19"/>
    <w:pPr>
      <w:spacing w:before="100" w:beforeAutospacing="1" w:after="100" w:afterAutospacing="1"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rPr>
        <w:rFonts w:ascii="Calibri" w:hAnsi="Calibri"/>
        <w:color w:val="FFFFFF" w:themeColor="background1"/>
      </w:rPr>
      <w:tblPr/>
      <w:tcPr>
        <w:shd w:val="clear" w:color="auto" w:fill="404246"/>
      </w:tcPr>
    </w:tblStylePr>
    <w:tblStylePr w:type="firstCol">
      <w:rPr>
        <w:b w:val="0"/>
      </w:rPr>
    </w:tblStylePr>
    <w:tblStylePr w:type="nwCell">
      <w:rPr>
        <w:b w:val="0"/>
      </w:rPr>
    </w:tblStylePr>
  </w:style>
  <w:style w:type="paragraph" w:styleId="ListParagraph">
    <w:name w:val="List Paragraph"/>
    <w:basedOn w:val="Normal"/>
    <w:uiPriority w:val="34"/>
    <w:qFormat/>
    <w:rsid w:val="00B258F5"/>
    <w:pPr>
      <w:ind w:left="720"/>
    </w:pPr>
  </w:style>
  <w:style w:type="paragraph" w:styleId="ListNumber">
    <w:name w:val="List Number"/>
    <w:basedOn w:val="ListParagraph"/>
    <w:uiPriority w:val="99"/>
    <w:unhideWhenUsed/>
    <w:qFormat/>
    <w:rsid w:val="00A56FC7"/>
    <w:pPr>
      <w:numPr>
        <w:numId w:val="11"/>
      </w:numPr>
    </w:pPr>
  </w:style>
  <w:style w:type="paragraph" w:styleId="ListBullet">
    <w:name w:val="List Bullet"/>
    <w:basedOn w:val="ListParagraph"/>
    <w:uiPriority w:val="99"/>
    <w:unhideWhenUsed/>
    <w:qFormat/>
    <w:rsid w:val="00A56FC7"/>
    <w:pPr>
      <w:numPr>
        <w:numId w:val="12"/>
      </w:numPr>
    </w:pPr>
  </w:style>
  <w:style w:type="paragraph" w:styleId="List">
    <w:name w:val="List"/>
    <w:basedOn w:val="ListBullet"/>
    <w:uiPriority w:val="99"/>
    <w:unhideWhenUsed/>
    <w:qFormat/>
    <w:rsid w:val="00A56FC7"/>
    <w:pPr>
      <w:numPr>
        <w:numId w:val="13"/>
      </w:numPr>
    </w:pPr>
  </w:style>
  <w:style w:type="paragraph" w:styleId="Header">
    <w:name w:val="header"/>
    <w:basedOn w:val="Normal"/>
    <w:link w:val="HeaderChar"/>
    <w:uiPriority w:val="99"/>
    <w:unhideWhenUsed/>
    <w:rsid w:val="005135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352E"/>
  </w:style>
  <w:style w:type="paragraph" w:styleId="Footer">
    <w:name w:val="footer"/>
    <w:basedOn w:val="Normal"/>
    <w:link w:val="FooterChar"/>
    <w:uiPriority w:val="99"/>
    <w:unhideWhenUsed/>
    <w:rsid w:val="005135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352E"/>
  </w:style>
  <w:style w:type="paragraph" w:styleId="TOC1">
    <w:name w:val="toc 1"/>
    <w:basedOn w:val="Normal"/>
    <w:next w:val="Normal"/>
    <w:autoRedefine/>
    <w:uiPriority w:val="39"/>
    <w:unhideWhenUsed/>
    <w:rsid w:val="00F12F25"/>
    <w:pPr>
      <w:shd w:val="clear" w:color="auto" w:fill="FFFFFF" w:themeFill="background1"/>
      <w:tabs>
        <w:tab w:val="right" w:leader="dot" w:pos="9060"/>
      </w:tabs>
      <w:spacing w:after="100"/>
    </w:pPr>
    <w:rPr>
      <w:b/>
    </w:rPr>
  </w:style>
  <w:style w:type="paragraph" w:styleId="TOC2">
    <w:name w:val="toc 2"/>
    <w:basedOn w:val="Normal"/>
    <w:next w:val="Normal"/>
    <w:autoRedefine/>
    <w:uiPriority w:val="39"/>
    <w:unhideWhenUsed/>
    <w:rsid w:val="008E3B3E"/>
    <w:pPr>
      <w:tabs>
        <w:tab w:val="right" w:leader="dot" w:pos="9060"/>
      </w:tabs>
      <w:spacing w:after="100"/>
      <w:ind w:left="220"/>
    </w:pPr>
  </w:style>
  <w:style w:type="paragraph" w:styleId="TOC3">
    <w:name w:val="toc 3"/>
    <w:basedOn w:val="Normal"/>
    <w:next w:val="Normal"/>
    <w:autoRedefine/>
    <w:uiPriority w:val="39"/>
    <w:unhideWhenUsed/>
    <w:rsid w:val="00497764"/>
    <w:pPr>
      <w:spacing w:after="100"/>
      <w:ind w:left="440"/>
    </w:pPr>
  </w:style>
  <w:style w:type="paragraph" w:styleId="TOCHeading">
    <w:name w:val="TOC Heading"/>
    <w:basedOn w:val="Heading1"/>
    <w:next w:val="Normal"/>
    <w:uiPriority w:val="39"/>
    <w:unhideWhenUsed/>
    <w:qFormat/>
    <w:rsid w:val="00BE737E"/>
    <w:pPr>
      <w:spacing w:after="240"/>
      <w:outlineLvl w:val="9"/>
    </w:pPr>
  </w:style>
  <w:style w:type="paragraph" w:styleId="BalloonText">
    <w:name w:val="Balloon Text"/>
    <w:basedOn w:val="Normal"/>
    <w:link w:val="BalloonTextChar"/>
    <w:uiPriority w:val="99"/>
    <w:semiHidden/>
    <w:unhideWhenUsed/>
    <w:rsid w:val="00DB79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9DF"/>
    <w:rPr>
      <w:rFonts w:ascii="Segoe UI" w:hAnsi="Segoe UI" w:cs="Segoe UI"/>
      <w:sz w:val="18"/>
      <w:szCs w:val="18"/>
    </w:rPr>
  </w:style>
  <w:style w:type="paragraph" w:customStyle="1" w:styleId="numberedpara">
    <w:name w:val="numbered para"/>
    <w:basedOn w:val="Normal"/>
    <w:rsid w:val="007855CC"/>
    <w:pPr>
      <w:numPr>
        <w:numId w:val="14"/>
      </w:numPr>
      <w:spacing w:before="120" w:after="0" w:line="240" w:lineRule="auto"/>
    </w:pPr>
    <w:rPr>
      <w:rFonts w:ascii="Calibri" w:hAnsi="Calibri" w:cs="Calibri"/>
      <w:lang w:eastAsia="en-AU"/>
    </w:rPr>
  </w:style>
  <w:style w:type="character" w:styleId="FollowedHyperlink">
    <w:name w:val="FollowedHyperlink"/>
    <w:basedOn w:val="DefaultParagraphFont"/>
    <w:uiPriority w:val="99"/>
    <w:semiHidden/>
    <w:unhideWhenUsed/>
    <w:rsid w:val="0095636C"/>
    <w:rPr>
      <w:color w:val="002D3F" w:themeColor="followedHyperlink"/>
      <w:u w:val="single"/>
    </w:rPr>
  </w:style>
  <w:style w:type="character" w:customStyle="1" w:styleId="normaltextrun">
    <w:name w:val="normaltextrun"/>
    <w:basedOn w:val="DefaultParagraphFont"/>
    <w:rsid w:val="00201DDA"/>
  </w:style>
  <w:style w:type="character" w:styleId="UnresolvedMention">
    <w:name w:val="Unresolved Mention"/>
    <w:basedOn w:val="DefaultParagraphFont"/>
    <w:uiPriority w:val="99"/>
    <w:semiHidden/>
    <w:unhideWhenUsed/>
    <w:rsid w:val="00D529C6"/>
    <w:rPr>
      <w:color w:val="605E5C"/>
      <w:shd w:val="clear" w:color="auto" w:fill="E1DFDD"/>
    </w:rPr>
  </w:style>
  <w:style w:type="paragraph" w:styleId="Revision">
    <w:name w:val="Revision"/>
    <w:hidden/>
    <w:uiPriority w:val="99"/>
    <w:semiHidden/>
    <w:rsid w:val="000A73BC"/>
    <w:pPr>
      <w:spacing w:after="0" w:line="240" w:lineRule="auto"/>
    </w:pPr>
  </w:style>
  <w:style w:type="table" w:customStyle="1" w:styleId="TableGrid1">
    <w:name w:val="Table Grid1"/>
    <w:basedOn w:val="TableNormal"/>
    <w:uiPriority w:val="39"/>
    <w:rsid w:val="008E3225"/>
    <w:pPr>
      <w:spacing w:after="0" w:line="240" w:lineRule="auto"/>
    </w:pPr>
    <w:rPr>
      <w:rFonts w:ascii="Calibri" w:eastAsia="Times New Roman" w:hAnsi="Calibri" w:cs="Times New Roman"/>
      <w:sz w:val="20"/>
      <w:szCs w:val="20"/>
      <w:lang w:eastAsia="zh-C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iPriority w:val="99"/>
    <w:semiHidden/>
    <w:unhideWhenUsed/>
    <w:rsid w:val="00CA0533"/>
    <w:rPr>
      <w:sz w:val="16"/>
      <w:szCs w:val="16"/>
    </w:rPr>
  </w:style>
  <w:style w:type="paragraph" w:styleId="CommentText">
    <w:name w:val="annotation text"/>
    <w:basedOn w:val="Normal"/>
    <w:link w:val="CommentTextChar"/>
    <w:uiPriority w:val="99"/>
    <w:unhideWhenUsed/>
    <w:rsid w:val="00CA0533"/>
    <w:pPr>
      <w:spacing w:line="240" w:lineRule="auto"/>
    </w:pPr>
    <w:rPr>
      <w:sz w:val="20"/>
      <w:szCs w:val="20"/>
    </w:rPr>
  </w:style>
  <w:style w:type="character" w:customStyle="1" w:styleId="CommentTextChar">
    <w:name w:val="Comment Text Char"/>
    <w:basedOn w:val="DefaultParagraphFont"/>
    <w:link w:val="CommentText"/>
    <w:uiPriority w:val="99"/>
    <w:rsid w:val="00CA0533"/>
    <w:rPr>
      <w:sz w:val="20"/>
      <w:szCs w:val="20"/>
    </w:rPr>
  </w:style>
  <w:style w:type="paragraph" w:styleId="CommentSubject">
    <w:name w:val="annotation subject"/>
    <w:basedOn w:val="CommentText"/>
    <w:next w:val="CommentText"/>
    <w:link w:val="CommentSubjectChar"/>
    <w:uiPriority w:val="99"/>
    <w:semiHidden/>
    <w:unhideWhenUsed/>
    <w:rsid w:val="00CA0533"/>
    <w:rPr>
      <w:b/>
      <w:bCs/>
    </w:rPr>
  </w:style>
  <w:style w:type="character" w:customStyle="1" w:styleId="CommentSubjectChar">
    <w:name w:val="Comment Subject Char"/>
    <w:basedOn w:val="CommentTextChar"/>
    <w:link w:val="CommentSubject"/>
    <w:uiPriority w:val="99"/>
    <w:semiHidden/>
    <w:rsid w:val="00CA0533"/>
    <w:rPr>
      <w:b/>
      <w:bCs/>
      <w:sz w:val="20"/>
      <w:szCs w:val="20"/>
    </w:rPr>
  </w:style>
  <w:style w:type="paragraph" w:customStyle="1" w:styleId="Tabletext">
    <w:name w:val="Table text"/>
    <w:basedOn w:val="Normal"/>
    <w:uiPriority w:val="11"/>
    <w:qFormat/>
    <w:rsid w:val="004C6A18"/>
    <w:pPr>
      <w:spacing w:before="100" w:after="100"/>
    </w:pPr>
    <w:rPr>
      <w:rFonts w:ascii="Arial" w:hAnsi="Arial"/>
      <w:sz w:val="20"/>
      <w:szCs w:val="20"/>
    </w:rPr>
  </w:style>
  <w:style w:type="paragraph" w:customStyle="1" w:styleId="paragraph">
    <w:name w:val="paragraph"/>
    <w:basedOn w:val="Normal"/>
    <w:rsid w:val="00BB03C4"/>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eop">
    <w:name w:val="eop"/>
    <w:basedOn w:val="DefaultParagraphFont"/>
    <w:rsid w:val="00BB03C4"/>
  </w:style>
  <w:style w:type="paragraph" w:customStyle="1" w:styleId="3Dotpoint">
    <w:name w:val="3. Dot point"/>
    <w:basedOn w:val="ListParagraph"/>
    <w:link w:val="3DotpointChar"/>
    <w:qFormat/>
    <w:rsid w:val="00BA231E"/>
    <w:pPr>
      <w:numPr>
        <w:numId w:val="46"/>
      </w:numPr>
      <w:tabs>
        <w:tab w:val="left" w:pos="426"/>
        <w:tab w:val="left" w:pos="1560"/>
      </w:tabs>
      <w:spacing w:after="120" w:line="240" w:lineRule="auto"/>
    </w:pPr>
    <w:rPr>
      <w:rFonts w:ascii="Arial" w:hAnsi="Arial" w:cs="Arial"/>
      <w:color w:val="000000" w:themeColor="text1"/>
      <w:sz w:val="28"/>
      <w:szCs w:val="28"/>
    </w:rPr>
  </w:style>
  <w:style w:type="paragraph" w:customStyle="1" w:styleId="4Sub-dotpoint">
    <w:name w:val="4. Sub-dot point"/>
    <w:basedOn w:val="ListParagraph"/>
    <w:qFormat/>
    <w:rsid w:val="00FD613B"/>
    <w:pPr>
      <w:numPr>
        <w:ilvl w:val="1"/>
        <w:numId w:val="46"/>
      </w:numPr>
      <w:tabs>
        <w:tab w:val="num" w:pos="360"/>
        <w:tab w:val="left" w:pos="426"/>
        <w:tab w:val="left" w:pos="1560"/>
      </w:tabs>
      <w:spacing w:after="60" w:line="240" w:lineRule="auto"/>
    </w:pPr>
    <w:rPr>
      <w:rFonts w:ascii="Arial" w:hAnsi="Arial" w:cs="Arial"/>
      <w:color w:val="000000" w:themeColor="text1"/>
      <w:sz w:val="28"/>
      <w:szCs w:val="28"/>
    </w:rPr>
  </w:style>
  <w:style w:type="character" w:customStyle="1" w:styleId="3DotpointChar">
    <w:name w:val="3. Dot point Char"/>
    <w:basedOn w:val="DefaultParagraphFont"/>
    <w:link w:val="3Dotpoint"/>
    <w:rsid w:val="00BA231E"/>
    <w:rPr>
      <w:rFonts w:ascii="Arial" w:hAnsi="Arial" w:cs="Arial"/>
      <w:color w:val="000000" w:themeColor="text1"/>
      <w:sz w:val="28"/>
      <w:szCs w:val="28"/>
    </w:rPr>
  </w:style>
  <w:style w:type="table" w:styleId="ListTable3-Accent3">
    <w:name w:val="List Table 3 Accent 3"/>
    <w:basedOn w:val="TableNormal"/>
    <w:uiPriority w:val="48"/>
    <w:rsid w:val="00FA42C0"/>
    <w:pPr>
      <w:spacing w:after="0" w:line="240" w:lineRule="auto"/>
    </w:pPr>
    <w:tblPr>
      <w:tblStyleRowBandSize w:val="1"/>
      <w:tblStyleColBandSize w:val="1"/>
      <w:tblBorders>
        <w:top w:val="single" w:sz="4" w:space="0" w:color="008276" w:themeColor="accent3"/>
        <w:left w:val="single" w:sz="4" w:space="0" w:color="008276" w:themeColor="accent3"/>
        <w:bottom w:val="single" w:sz="4" w:space="0" w:color="008276" w:themeColor="accent3"/>
        <w:right w:val="single" w:sz="4" w:space="0" w:color="008276" w:themeColor="accent3"/>
      </w:tblBorders>
    </w:tblPr>
    <w:tblStylePr w:type="firstRow">
      <w:rPr>
        <w:b/>
        <w:bCs/>
        <w:color w:val="FFFFFF" w:themeColor="background1"/>
      </w:rPr>
      <w:tblPr/>
      <w:tcPr>
        <w:shd w:val="clear" w:color="auto" w:fill="008276" w:themeFill="accent3"/>
      </w:tcPr>
    </w:tblStylePr>
    <w:tblStylePr w:type="lastRow">
      <w:rPr>
        <w:b/>
        <w:bCs/>
      </w:rPr>
      <w:tblPr/>
      <w:tcPr>
        <w:tcBorders>
          <w:top w:val="double" w:sz="4" w:space="0" w:color="00827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8276" w:themeColor="accent3"/>
          <w:right w:val="single" w:sz="4" w:space="0" w:color="008276" w:themeColor="accent3"/>
        </w:tcBorders>
      </w:tcPr>
    </w:tblStylePr>
    <w:tblStylePr w:type="band1Horz">
      <w:tblPr/>
      <w:tcPr>
        <w:tcBorders>
          <w:top w:val="single" w:sz="4" w:space="0" w:color="008276" w:themeColor="accent3"/>
          <w:bottom w:val="single" w:sz="4" w:space="0" w:color="00827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8276" w:themeColor="accent3"/>
          <w:left w:val="nil"/>
        </w:tcBorders>
      </w:tcPr>
    </w:tblStylePr>
    <w:tblStylePr w:type="swCell">
      <w:tblPr/>
      <w:tcPr>
        <w:tcBorders>
          <w:top w:val="double" w:sz="4" w:space="0" w:color="008276" w:themeColor="accent3"/>
          <w:right w:val="nil"/>
        </w:tcBorders>
      </w:tcPr>
    </w:tblStylePr>
  </w:style>
  <w:style w:type="table" w:styleId="GridTable4-Accent3">
    <w:name w:val="Grid Table 4 Accent 3"/>
    <w:basedOn w:val="TableNormal"/>
    <w:uiPriority w:val="49"/>
    <w:rsid w:val="00ED2BF6"/>
    <w:pPr>
      <w:spacing w:after="0" w:line="240" w:lineRule="auto"/>
    </w:pPr>
    <w:tblPr>
      <w:tblStyleRowBandSize w:val="1"/>
      <w:tblStyleColBandSize w:val="1"/>
      <w:tblBorders>
        <w:top w:val="single" w:sz="4" w:space="0" w:color="1BFFE9" w:themeColor="accent3" w:themeTint="99"/>
        <w:left w:val="single" w:sz="4" w:space="0" w:color="1BFFE9" w:themeColor="accent3" w:themeTint="99"/>
        <w:bottom w:val="single" w:sz="4" w:space="0" w:color="1BFFE9" w:themeColor="accent3" w:themeTint="99"/>
        <w:right w:val="single" w:sz="4" w:space="0" w:color="1BFFE9" w:themeColor="accent3" w:themeTint="99"/>
        <w:insideH w:val="single" w:sz="4" w:space="0" w:color="1BFFE9" w:themeColor="accent3" w:themeTint="99"/>
        <w:insideV w:val="single" w:sz="4" w:space="0" w:color="1BFFE9" w:themeColor="accent3" w:themeTint="99"/>
      </w:tblBorders>
    </w:tblPr>
    <w:tblStylePr w:type="firstRow">
      <w:rPr>
        <w:b/>
        <w:bCs/>
        <w:color w:val="FFFFFF" w:themeColor="background1"/>
      </w:rPr>
      <w:tblPr/>
      <w:tcPr>
        <w:tcBorders>
          <w:top w:val="single" w:sz="4" w:space="0" w:color="008276" w:themeColor="accent3"/>
          <w:left w:val="single" w:sz="4" w:space="0" w:color="008276" w:themeColor="accent3"/>
          <w:bottom w:val="single" w:sz="4" w:space="0" w:color="008276" w:themeColor="accent3"/>
          <w:right w:val="single" w:sz="4" w:space="0" w:color="008276" w:themeColor="accent3"/>
          <w:insideH w:val="nil"/>
          <w:insideV w:val="nil"/>
        </w:tcBorders>
        <w:shd w:val="clear" w:color="auto" w:fill="008276" w:themeFill="accent3"/>
      </w:tcPr>
    </w:tblStylePr>
    <w:tblStylePr w:type="lastRow">
      <w:rPr>
        <w:b/>
        <w:bCs/>
      </w:rPr>
      <w:tblPr/>
      <w:tcPr>
        <w:tcBorders>
          <w:top w:val="double" w:sz="4" w:space="0" w:color="008276" w:themeColor="accent3"/>
        </w:tcBorders>
      </w:tcPr>
    </w:tblStylePr>
    <w:tblStylePr w:type="firstCol">
      <w:rPr>
        <w:b/>
        <w:bCs/>
      </w:rPr>
    </w:tblStylePr>
    <w:tblStylePr w:type="lastCol">
      <w:rPr>
        <w:b/>
        <w:bCs/>
      </w:rPr>
    </w:tblStylePr>
    <w:tblStylePr w:type="band1Vert">
      <w:tblPr/>
      <w:tcPr>
        <w:shd w:val="clear" w:color="auto" w:fill="B3FFF7" w:themeFill="accent3" w:themeFillTint="33"/>
      </w:tcPr>
    </w:tblStylePr>
    <w:tblStylePr w:type="band1Horz">
      <w:tblPr/>
      <w:tcPr>
        <w:shd w:val="clear" w:color="auto" w:fill="B3FFF7" w:themeFill="accent3" w:themeFillTint="33"/>
      </w:tcPr>
    </w:tblStylePr>
  </w:style>
  <w:style w:type="table" w:customStyle="1" w:styleId="ApproachtoAssuranceTable">
    <w:name w:val="Approach to Assurance Table"/>
    <w:basedOn w:val="TableNormal"/>
    <w:uiPriority w:val="99"/>
    <w:rsid w:val="00E165C7"/>
    <w:pPr>
      <w:spacing w:after="0" w:line="240" w:lineRule="auto"/>
    </w:pPr>
    <w:tblPr>
      <w:tblStyleRowBandSize w:val="1"/>
    </w:tblPr>
  </w:style>
  <w:style w:type="table" w:customStyle="1" w:styleId="AtATable">
    <w:name w:val="AtA Table"/>
    <w:basedOn w:val="GridTable4-Accent3"/>
    <w:uiPriority w:val="99"/>
    <w:rsid w:val="00B60A8C"/>
    <w:tblPr>
      <w:tblBorders>
        <w:top w:val="single" w:sz="4" w:space="0" w:color="008276" w:themeColor="accent3"/>
        <w:left w:val="single" w:sz="4" w:space="0" w:color="008276" w:themeColor="accent3"/>
        <w:bottom w:val="single" w:sz="4" w:space="0" w:color="008276" w:themeColor="accent3"/>
        <w:right w:val="single" w:sz="4" w:space="0" w:color="008276" w:themeColor="accent3"/>
        <w:insideH w:val="single" w:sz="4" w:space="0" w:color="008276" w:themeColor="accent3"/>
        <w:insideV w:val="single" w:sz="4" w:space="0" w:color="008276" w:themeColor="accent3"/>
      </w:tblBorders>
    </w:tblPr>
    <w:tblStylePr w:type="firstRow">
      <w:rPr>
        <w:b/>
        <w:bCs/>
        <w:color w:val="FFFFFF" w:themeColor="background1"/>
      </w:rPr>
      <w:tblPr/>
      <w:tcPr>
        <w:tcBorders>
          <w:top w:val="single" w:sz="4" w:space="0" w:color="008276" w:themeColor="accent3"/>
          <w:left w:val="single" w:sz="4" w:space="0" w:color="008276" w:themeColor="accent3"/>
          <w:bottom w:val="single" w:sz="4" w:space="0" w:color="008276" w:themeColor="accent3"/>
          <w:right w:val="single" w:sz="4" w:space="0" w:color="008276" w:themeColor="accent3"/>
          <w:insideH w:val="nil"/>
          <w:insideV w:val="nil"/>
        </w:tcBorders>
        <w:shd w:val="clear" w:color="auto" w:fill="008276" w:themeFill="accent3"/>
      </w:tcPr>
    </w:tblStylePr>
    <w:tblStylePr w:type="lastRow">
      <w:rPr>
        <w:b/>
        <w:bCs/>
      </w:rPr>
      <w:tblPr/>
      <w:tcPr>
        <w:tcBorders>
          <w:top w:val="double" w:sz="4" w:space="0" w:color="008276" w:themeColor="accent3"/>
        </w:tcBorders>
      </w:tcPr>
    </w:tblStylePr>
    <w:tblStylePr w:type="firstCol">
      <w:rPr>
        <w:b/>
        <w:bCs/>
      </w:rPr>
    </w:tblStylePr>
    <w:tblStylePr w:type="lastCol">
      <w:rPr>
        <w:b/>
        <w:bCs/>
      </w:rPr>
    </w:tblStylePr>
    <w:tblStylePr w:type="band1Vert">
      <w:tblPr/>
      <w:tcPr>
        <w:shd w:val="clear" w:color="auto" w:fill="B3FFF7" w:themeFill="accent3" w:themeFillTint="33"/>
      </w:tcPr>
    </w:tblStylePr>
    <w:tblStylePr w:type="band1Horz">
      <w:tblPr/>
      <w:tcPr>
        <w:shd w:val="clear" w:color="auto" w:fill="CBD8D6"/>
      </w:tcPr>
    </w:tblStylePr>
  </w:style>
  <w:style w:type="table" w:styleId="GridTable4-Accent1">
    <w:name w:val="Grid Table 4 Accent 1"/>
    <w:basedOn w:val="TableNormal"/>
    <w:uiPriority w:val="49"/>
    <w:rsid w:val="00B60A8C"/>
    <w:pPr>
      <w:spacing w:after="0" w:line="240" w:lineRule="auto"/>
    </w:pPr>
    <w:tblPr>
      <w:tblStyleRowBandSize w:val="1"/>
      <w:tblStyleColBandSize w:val="1"/>
      <w:tblBorders>
        <w:top w:val="single" w:sz="4" w:space="0" w:color="00ACF1" w:themeColor="accent1" w:themeTint="99"/>
        <w:left w:val="single" w:sz="4" w:space="0" w:color="00ACF1" w:themeColor="accent1" w:themeTint="99"/>
        <w:bottom w:val="single" w:sz="4" w:space="0" w:color="00ACF1" w:themeColor="accent1" w:themeTint="99"/>
        <w:right w:val="single" w:sz="4" w:space="0" w:color="00ACF1" w:themeColor="accent1" w:themeTint="99"/>
        <w:insideH w:val="single" w:sz="4" w:space="0" w:color="00ACF1" w:themeColor="accent1" w:themeTint="99"/>
        <w:insideV w:val="single" w:sz="4" w:space="0" w:color="00ACF1" w:themeColor="accent1" w:themeTint="99"/>
      </w:tblBorders>
    </w:tblPr>
    <w:tblStylePr w:type="firstRow">
      <w:rPr>
        <w:b/>
        <w:bCs/>
        <w:color w:val="FFFFFF" w:themeColor="background1"/>
      </w:rPr>
      <w:tblPr/>
      <w:tcPr>
        <w:tcBorders>
          <w:top w:val="single" w:sz="4" w:space="0" w:color="002D3F" w:themeColor="accent1"/>
          <w:left w:val="single" w:sz="4" w:space="0" w:color="002D3F" w:themeColor="accent1"/>
          <w:bottom w:val="single" w:sz="4" w:space="0" w:color="002D3F" w:themeColor="accent1"/>
          <w:right w:val="single" w:sz="4" w:space="0" w:color="002D3F" w:themeColor="accent1"/>
          <w:insideH w:val="nil"/>
          <w:insideV w:val="nil"/>
        </w:tcBorders>
        <w:shd w:val="clear" w:color="auto" w:fill="002D3F" w:themeFill="accent1"/>
      </w:tcPr>
    </w:tblStylePr>
    <w:tblStylePr w:type="lastRow">
      <w:rPr>
        <w:b/>
        <w:bCs/>
      </w:rPr>
      <w:tblPr/>
      <w:tcPr>
        <w:tcBorders>
          <w:top w:val="double" w:sz="4" w:space="0" w:color="002D3F" w:themeColor="accent1"/>
        </w:tcBorders>
      </w:tcPr>
    </w:tblStylePr>
    <w:tblStylePr w:type="firstCol">
      <w:rPr>
        <w:b/>
        <w:bCs/>
      </w:rPr>
    </w:tblStylePr>
    <w:tblStylePr w:type="lastCol">
      <w:rPr>
        <w:b/>
        <w:bCs/>
      </w:rPr>
    </w:tblStylePr>
    <w:tblStylePr w:type="band1Vert">
      <w:tblPr/>
      <w:tcPr>
        <w:shd w:val="clear" w:color="auto" w:fill="A5E5FF" w:themeFill="accent1" w:themeFillTint="33"/>
      </w:tcPr>
    </w:tblStylePr>
    <w:tblStylePr w:type="band1Horz">
      <w:tblPr/>
      <w:tcPr>
        <w:shd w:val="clear" w:color="auto" w:fill="A5E5FF" w:themeFill="accent1" w:themeFillTint="33"/>
      </w:tcPr>
    </w:tblStylePr>
  </w:style>
  <w:style w:type="table" w:customStyle="1" w:styleId="AtATableBlue">
    <w:name w:val="AtA Table Blue"/>
    <w:basedOn w:val="GridTable4-Accent1"/>
    <w:uiPriority w:val="99"/>
    <w:rsid w:val="00427600"/>
    <w:tblPr>
      <w:tblBorders>
        <w:top w:val="single" w:sz="4" w:space="0" w:color="002D3F" w:themeColor="accent1"/>
        <w:left w:val="single" w:sz="4" w:space="0" w:color="002D3F" w:themeColor="accent1"/>
        <w:bottom w:val="single" w:sz="4" w:space="0" w:color="002D3F" w:themeColor="accent1"/>
        <w:right w:val="single" w:sz="4" w:space="0" w:color="002D3F" w:themeColor="accent1"/>
        <w:insideH w:val="single" w:sz="4" w:space="0" w:color="002D3F" w:themeColor="accent1"/>
        <w:insideV w:val="single" w:sz="4" w:space="0" w:color="002D3F" w:themeColor="accent1"/>
      </w:tblBorders>
    </w:tblPr>
    <w:tblStylePr w:type="firstRow">
      <w:rPr>
        <w:b/>
        <w:bCs/>
        <w:color w:val="FFFFFF" w:themeColor="background1"/>
      </w:rPr>
      <w:tblPr/>
      <w:tcPr>
        <w:tcBorders>
          <w:top w:val="single" w:sz="4" w:space="0" w:color="002D3F" w:themeColor="accent1"/>
          <w:left w:val="single" w:sz="4" w:space="0" w:color="002D3F" w:themeColor="accent1"/>
          <w:bottom w:val="single" w:sz="4" w:space="0" w:color="002D3F" w:themeColor="accent1"/>
          <w:right w:val="single" w:sz="4" w:space="0" w:color="002D3F" w:themeColor="accent1"/>
          <w:insideH w:val="nil"/>
          <w:insideV w:val="nil"/>
        </w:tcBorders>
        <w:shd w:val="clear" w:color="auto" w:fill="002D3F" w:themeFill="accent1"/>
      </w:tcPr>
    </w:tblStylePr>
    <w:tblStylePr w:type="lastRow">
      <w:rPr>
        <w:b/>
        <w:bCs/>
      </w:rPr>
      <w:tblPr/>
      <w:tcPr>
        <w:tcBorders>
          <w:top w:val="double" w:sz="4" w:space="0" w:color="002D3F" w:themeColor="accent1"/>
        </w:tcBorders>
      </w:tcPr>
    </w:tblStylePr>
    <w:tblStylePr w:type="firstCol">
      <w:rPr>
        <w:b/>
        <w:bCs/>
      </w:rPr>
    </w:tblStylePr>
    <w:tblStylePr w:type="lastCol">
      <w:rPr>
        <w:b/>
        <w:bCs/>
      </w:rPr>
    </w:tblStylePr>
    <w:tblStylePr w:type="band1Vert">
      <w:tblPr/>
      <w:tcPr>
        <w:shd w:val="clear" w:color="auto" w:fill="A5E5FF" w:themeFill="accent1" w:themeFillTint="33"/>
      </w:tcPr>
    </w:tblStylePr>
    <w:tblStylePr w:type="band1Horz">
      <w:tblPr/>
      <w:tcPr>
        <w:shd w:val="clear" w:color="auto" w:fill="CBCDCE"/>
      </w:tcPr>
    </w:tblStylePr>
    <w:tblStylePr w:type="band2Horz">
      <w:tblPr/>
      <w:tcPr>
        <w:shd w:val="clear" w:color="auto" w:fill="FFFFFF" w:themeFill="background1"/>
      </w:tcPr>
    </w:tblStylePr>
  </w:style>
  <w:style w:type="paragraph" w:styleId="FootnoteText">
    <w:name w:val="footnote text"/>
    <w:basedOn w:val="Normal"/>
    <w:link w:val="FootnoteTextChar"/>
    <w:uiPriority w:val="99"/>
    <w:semiHidden/>
    <w:unhideWhenUsed/>
    <w:rsid w:val="00AE38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E3883"/>
    <w:rPr>
      <w:sz w:val="20"/>
      <w:szCs w:val="20"/>
    </w:rPr>
  </w:style>
  <w:style w:type="character" w:styleId="FootnoteReference">
    <w:name w:val="footnote reference"/>
    <w:basedOn w:val="DefaultParagraphFont"/>
    <w:uiPriority w:val="99"/>
    <w:semiHidden/>
    <w:unhideWhenUsed/>
    <w:rsid w:val="00AE3883"/>
    <w:rPr>
      <w:vertAlign w:val="superscript"/>
    </w:rPr>
  </w:style>
  <w:style w:type="paragraph" w:styleId="NormalWeb">
    <w:name w:val="Normal (Web)"/>
    <w:basedOn w:val="Normal"/>
    <w:uiPriority w:val="99"/>
    <w:unhideWhenUsed/>
    <w:rsid w:val="001B2EA4"/>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bcx0">
    <w:name w:val="bcx0"/>
    <w:basedOn w:val="DefaultParagraphFont"/>
    <w:rsid w:val="00971B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832180">
      <w:bodyDiv w:val="1"/>
      <w:marLeft w:val="0"/>
      <w:marRight w:val="0"/>
      <w:marTop w:val="0"/>
      <w:marBottom w:val="0"/>
      <w:divBdr>
        <w:top w:val="none" w:sz="0" w:space="0" w:color="auto"/>
        <w:left w:val="none" w:sz="0" w:space="0" w:color="auto"/>
        <w:bottom w:val="none" w:sz="0" w:space="0" w:color="auto"/>
        <w:right w:val="none" w:sz="0" w:space="0" w:color="auto"/>
      </w:divBdr>
    </w:div>
    <w:div w:id="328944812">
      <w:bodyDiv w:val="1"/>
      <w:marLeft w:val="0"/>
      <w:marRight w:val="0"/>
      <w:marTop w:val="0"/>
      <w:marBottom w:val="0"/>
      <w:divBdr>
        <w:top w:val="none" w:sz="0" w:space="0" w:color="auto"/>
        <w:left w:val="none" w:sz="0" w:space="0" w:color="auto"/>
        <w:bottom w:val="none" w:sz="0" w:space="0" w:color="auto"/>
        <w:right w:val="none" w:sz="0" w:space="0" w:color="auto"/>
      </w:divBdr>
    </w:div>
    <w:div w:id="363792404">
      <w:bodyDiv w:val="1"/>
      <w:marLeft w:val="0"/>
      <w:marRight w:val="0"/>
      <w:marTop w:val="0"/>
      <w:marBottom w:val="0"/>
      <w:divBdr>
        <w:top w:val="none" w:sz="0" w:space="0" w:color="auto"/>
        <w:left w:val="none" w:sz="0" w:space="0" w:color="auto"/>
        <w:bottom w:val="none" w:sz="0" w:space="0" w:color="auto"/>
        <w:right w:val="none" w:sz="0" w:space="0" w:color="auto"/>
      </w:divBdr>
      <w:divsChild>
        <w:div w:id="266695341">
          <w:marLeft w:val="0"/>
          <w:marRight w:val="0"/>
          <w:marTop w:val="0"/>
          <w:marBottom w:val="0"/>
          <w:divBdr>
            <w:top w:val="none" w:sz="0" w:space="0" w:color="auto"/>
            <w:left w:val="none" w:sz="0" w:space="0" w:color="auto"/>
            <w:bottom w:val="none" w:sz="0" w:space="0" w:color="auto"/>
            <w:right w:val="none" w:sz="0" w:space="0" w:color="auto"/>
          </w:divBdr>
        </w:div>
        <w:div w:id="273757373">
          <w:marLeft w:val="0"/>
          <w:marRight w:val="0"/>
          <w:marTop w:val="0"/>
          <w:marBottom w:val="0"/>
          <w:divBdr>
            <w:top w:val="none" w:sz="0" w:space="0" w:color="auto"/>
            <w:left w:val="none" w:sz="0" w:space="0" w:color="auto"/>
            <w:bottom w:val="none" w:sz="0" w:space="0" w:color="auto"/>
            <w:right w:val="none" w:sz="0" w:space="0" w:color="auto"/>
          </w:divBdr>
        </w:div>
        <w:div w:id="396436654">
          <w:marLeft w:val="0"/>
          <w:marRight w:val="0"/>
          <w:marTop w:val="0"/>
          <w:marBottom w:val="0"/>
          <w:divBdr>
            <w:top w:val="none" w:sz="0" w:space="0" w:color="auto"/>
            <w:left w:val="none" w:sz="0" w:space="0" w:color="auto"/>
            <w:bottom w:val="none" w:sz="0" w:space="0" w:color="auto"/>
            <w:right w:val="none" w:sz="0" w:space="0" w:color="auto"/>
          </w:divBdr>
        </w:div>
        <w:div w:id="506208913">
          <w:marLeft w:val="0"/>
          <w:marRight w:val="0"/>
          <w:marTop w:val="0"/>
          <w:marBottom w:val="0"/>
          <w:divBdr>
            <w:top w:val="none" w:sz="0" w:space="0" w:color="auto"/>
            <w:left w:val="none" w:sz="0" w:space="0" w:color="auto"/>
            <w:bottom w:val="none" w:sz="0" w:space="0" w:color="auto"/>
            <w:right w:val="none" w:sz="0" w:space="0" w:color="auto"/>
          </w:divBdr>
        </w:div>
        <w:div w:id="713039631">
          <w:marLeft w:val="0"/>
          <w:marRight w:val="0"/>
          <w:marTop w:val="0"/>
          <w:marBottom w:val="0"/>
          <w:divBdr>
            <w:top w:val="none" w:sz="0" w:space="0" w:color="auto"/>
            <w:left w:val="none" w:sz="0" w:space="0" w:color="auto"/>
            <w:bottom w:val="none" w:sz="0" w:space="0" w:color="auto"/>
            <w:right w:val="none" w:sz="0" w:space="0" w:color="auto"/>
          </w:divBdr>
        </w:div>
        <w:div w:id="793715944">
          <w:marLeft w:val="0"/>
          <w:marRight w:val="0"/>
          <w:marTop w:val="0"/>
          <w:marBottom w:val="0"/>
          <w:divBdr>
            <w:top w:val="none" w:sz="0" w:space="0" w:color="auto"/>
            <w:left w:val="none" w:sz="0" w:space="0" w:color="auto"/>
            <w:bottom w:val="none" w:sz="0" w:space="0" w:color="auto"/>
            <w:right w:val="none" w:sz="0" w:space="0" w:color="auto"/>
          </w:divBdr>
        </w:div>
      </w:divsChild>
    </w:div>
    <w:div w:id="426924678">
      <w:bodyDiv w:val="1"/>
      <w:marLeft w:val="0"/>
      <w:marRight w:val="0"/>
      <w:marTop w:val="0"/>
      <w:marBottom w:val="0"/>
      <w:divBdr>
        <w:top w:val="none" w:sz="0" w:space="0" w:color="auto"/>
        <w:left w:val="none" w:sz="0" w:space="0" w:color="auto"/>
        <w:bottom w:val="none" w:sz="0" w:space="0" w:color="auto"/>
        <w:right w:val="none" w:sz="0" w:space="0" w:color="auto"/>
      </w:divBdr>
      <w:divsChild>
        <w:div w:id="1725592958">
          <w:marLeft w:val="547"/>
          <w:marRight w:val="0"/>
          <w:marTop w:val="0"/>
          <w:marBottom w:val="0"/>
          <w:divBdr>
            <w:top w:val="none" w:sz="0" w:space="0" w:color="auto"/>
            <w:left w:val="none" w:sz="0" w:space="0" w:color="auto"/>
            <w:bottom w:val="none" w:sz="0" w:space="0" w:color="auto"/>
            <w:right w:val="none" w:sz="0" w:space="0" w:color="auto"/>
          </w:divBdr>
        </w:div>
      </w:divsChild>
    </w:div>
    <w:div w:id="484511083">
      <w:bodyDiv w:val="1"/>
      <w:marLeft w:val="0"/>
      <w:marRight w:val="0"/>
      <w:marTop w:val="0"/>
      <w:marBottom w:val="0"/>
      <w:divBdr>
        <w:top w:val="none" w:sz="0" w:space="0" w:color="auto"/>
        <w:left w:val="none" w:sz="0" w:space="0" w:color="auto"/>
        <w:bottom w:val="none" w:sz="0" w:space="0" w:color="auto"/>
        <w:right w:val="none" w:sz="0" w:space="0" w:color="auto"/>
      </w:divBdr>
      <w:divsChild>
        <w:div w:id="1249462512">
          <w:marLeft w:val="547"/>
          <w:marRight w:val="0"/>
          <w:marTop w:val="0"/>
          <w:marBottom w:val="0"/>
          <w:divBdr>
            <w:top w:val="none" w:sz="0" w:space="0" w:color="auto"/>
            <w:left w:val="none" w:sz="0" w:space="0" w:color="auto"/>
            <w:bottom w:val="none" w:sz="0" w:space="0" w:color="auto"/>
            <w:right w:val="none" w:sz="0" w:space="0" w:color="auto"/>
          </w:divBdr>
        </w:div>
        <w:div w:id="1258363960">
          <w:marLeft w:val="547"/>
          <w:marRight w:val="0"/>
          <w:marTop w:val="0"/>
          <w:marBottom w:val="0"/>
          <w:divBdr>
            <w:top w:val="none" w:sz="0" w:space="0" w:color="auto"/>
            <w:left w:val="none" w:sz="0" w:space="0" w:color="auto"/>
            <w:bottom w:val="none" w:sz="0" w:space="0" w:color="auto"/>
            <w:right w:val="none" w:sz="0" w:space="0" w:color="auto"/>
          </w:divBdr>
        </w:div>
      </w:divsChild>
    </w:div>
    <w:div w:id="538251418">
      <w:bodyDiv w:val="1"/>
      <w:marLeft w:val="0"/>
      <w:marRight w:val="0"/>
      <w:marTop w:val="0"/>
      <w:marBottom w:val="0"/>
      <w:divBdr>
        <w:top w:val="none" w:sz="0" w:space="0" w:color="auto"/>
        <w:left w:val="none" w:sz="0" w:space="0" w:color="auto"/>
        <w:bottom w:val="none" w:sz="0" w:space="0" w:color="auto"/>
        <w:right w:val="none" w:sz="0" w:space="0" w:color="auto"/>
      </w:divBdr>
    </w:div>
    <w:div w:id="689113332">
      <w:bodyDiv w:val="1"/>
      <w:marLeft w:val="0"/>
      <w:marRight w:val="0"/>
      <w:marTop w:val="0"/>
      <w:marBottom w:val="0"/>
      <w:divBdr>
        <w:top w:val="none" w:sz="0" w:space="0" w:color="auto"/>
        <w:left w:val="none" w:sz="0" w:space="0" w:color="auto"/>
        <w:bottom w:val="none" w:sz="0" w:space="0" w:color="auto"/>
        <w:right w:val="none" w:sz="0" w:space="0" w:color="auto"/>
      </w:divBdr>
    </w:div>
    <w:div w:id="794062807">
      <w:bodyDiv w:val="1"/>
      <w:marLeft w:val="0"/>
      <w:marRight w:val="0"/>
      <w:marTop w:val="0"/>
      <w:marBottom w:val="0"/>
      <w:divBdr>
        <w:top w:val="none" w:sz="0" w:space="0" w:color="auto"/>
        <w:left w:val="none" w:sz="0" w:space="0" w:color="auto"/>
        <w:bottom w:val="none" w:sz="0" w:space="0" w:color="auto"/>
        <w:right w:val="none" w:sz="0" w:space="0" w:color="auto"/>
      </w:divBdr>
    </w:div>
    <w:div w:id="867834181">
      <w:bodyDiv w:val="1"/>
      <w:marLeft w:val="0"/>
      <w:marRight w:val="0"/>
      <w:marTop w:val="0"/>
      <w:marBottom w:val="0"/>
      <w:divBdr>
        <w:top w:val="none" w:sz="0" w:space="0" w:color="auto"/>
        <w:left w:val="none" w:sz="0" w:space="0" w:color="auto"/>
        <w:bottom w:val="none" w:sz="0" w:space="0" w:color="auto"/>
        <w:right w:val="none" w:sz="0" w:space="0" w:color="auto"/>
      </w:divBdr>
    </w:div>
    <w:div w:id="913127455">
      <w:bodyDiv w:val="1"/>
      <w:marLeft w:val="0"/>
      <w:marRight w:val="0"/>
      <w:marTop w:val="0"/>
      <w:marBottom w:val="0"/>
      <w:divBdr>
        <w:top w:val="none" w:sz="0" w:space="0" w:color="auto"/>
        <w:left w:val="none" w:sz="0" w:space="0" w:color="auto"/>
        <w:bottom w:val="none" w:sz="0" w:space="0" w:color="auto"/>
        <w:right w:val="none" w:sz="0" w:space="0" w:color="auto"/>
      </w:divBdr>
    </w:div>
    <w:div w:id="1263302281">
      <w:bodyDiv w:val="1"/>
      <w:marLeft w:val="0"/>
      <w:marRight w:val="0"/>
      <w:marTop w:val="0"/>
      <w:marBottom w:val="0"/>
      <w:divBdr>
        <w:top w:val="none" w:sz="0" w:space="0" w:color="auto"/>
        <w:left w:val="none" w:sz="0" w:space="0" w:color="auto"/>
        <w:bottom w:val="none" w:sz="0" w:space="0" w:color="auto"/>
        <w:right w:val="none" w:sz="0" w:space="0" w:color="auto"/>
      </w:divBdr>
    </w:div>
    <w:div w:id="1314331302">
      <w:bodyDiv w:val="1"/>
      <w:marLeft w:val="0"/>
      <w:marRight w:val="0"/>
      <w:marTop w:val="0"/>
      <w:marBottom w:val="0"/>
      <w:divBdr>
        <w:top w:val="none" w:sz="0" w:space="0" w:color="auto"/>
        <w:left w:val="none" w:sz="0" w:space="0" w:color="auto"/>
        <w:bottom w:val="none" w:sz="0" w:space="0" w:color="auto"/>
        <w:right w:val="none" w:sz="0" w:space="0" w:color="auto"/>
      </w:divBdr>
    </w:div>
    <w:div w:id="1482842806">
      <w:bodyDiv w:val="1"/>
      <w:marLeft w:val="0"/>
      <w:marRight w:val="0"/>
      <w:marTop w:val="0"/>
      <w:marBottom w:val="0"/>
      <w:divBdr>
        <w:top w:val="none" w:sz="0" w:space="0" w:color="auto"/>
        <w:left w:val="none" w:sz="0" w:space="0" w:color="auto"/>
        <w:bottom w:val="none" w:sz="0" w:space="0" w:color="auto"/>
        <w:right w:val="none" w:sz="0" w:space="0" w:color="auto"/>
      </w:divBdr>
    </w:div>
    <w:div w:id="1665932748">
      <w:bodyDiv w:val="1"/>
      <w:marLeft w:val="0"/>
      <w:marRight w:val="0"/>
      <w:marTop w:val="0"/>
      <w:marBottom w:val="0"/>
      <w:divBdr>
        <w:top w:val="none" w:sz="0" w:space="0" w:color="auto"/>
        <w:left w:val="none" w:sz="0" w:space="0" w:color="auto"/>
        <w:bottom w:val="none" w:sz="0" w:space="0" w:color="auto"/>
        <w:right w:val="none" w:sz="0" w:space="0" w:color="auto"/>
      </w:divBdr>
    </w:div>
    <w:div w:id="1706634417">
      <w:bodyDiv w:val="1"/>
      <w:marLeft w:val="0"/>
      <w:marRight w:val="0"/>
      <w:marTop w:val="0"/>
      <w:marBottom w:val="0"/>
      <w:divBdr>
        <w:top w:val="none" w:sz="0" w:space="0" w:color="auto"/>
        <w:left w:val="none" w:sz="0" w:space="0" w:color="auto"/>
        <w:bottom w:val="none" w:sz="0" w:space="0" w:color="auto"/>
        <w:right w:val="none" w:sz="0" w:space="0" w:color="auto"/>
      </w:divBdr>
      <w:divsChild>
        <w:div w:id="1320889710">
          <w:marLeft w:val="547"/>
          <w:marRight w:val="0"/>
          <w:marTop w:val="0"/>
          <w:marBottom w:val="0"/>
          <w:divBdr>
            <w:top w:val="none" w:sz="0" w:space="0" w:color="auto"/>
            <w:left w:val="none" w:sz="0" w:space="0" w:color="auto"/>
            <w:bottom w:val="none" w:sz="0" w:space="0" w:color="auto"/>
            <w:right w:val="none" w:sz="0" w:space="0" w:color="auto"/>
          </w:divBdr>
        </w:div>
      </w:divsChild>
    </w:div>
    <w:div w:id="1798378953">
      <w:bodyDiv w:val="1"/>
      <w:marLeft w:val="0"/>
      <w:marRight w:val="0"/>
      <w:marTop w:val="0"/>
      <w:marBottom w:val="0"/>
      <w:divBdr>
        <w:top w:val="none" w:sz="0" w:space="0" w:color="auto"/>
        <w:left w:val="none" w:sz="0" w:space="0" w:color="auto"/>
        <w:bottom w:val="none" w:sz="0" w:space="0" w:color="auto"/>
        <w:right w:val="none" w:sz="0" w:space="0" w:color="auto"/>
      </w:divBdr>
    </w:div>
    <w:div w:id="1903784712">
      <w:bodyDiv w:val="1"/>
      <w:marLeft w:val="0"/>
      <w:marRight w:val="0"/>
      <w:marTop w:val="0"/>
      <w:marBottom w:val="0"/>
      <w:divBdr>
        <w:top w:val="none" w:sz="0" w:space="0" w:color="auto"/>
        <w:left w:val="none" w:sz="0" w:space="0" w:color="auto"/>
        <w:bottom w:val="none" w:sz="0" w:space="0" w:color="auto"/>
        <w:right w:val="none" w:sz="0" w:space="0" w:color="auto"/>
      </w:divBdr>
    </w:div>
    <w:div w:id="2090151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cid:image001.png@01CC5B5E.C6C84990" TargetMode="External"/><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footer" Target="footer3.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emf"/><Relationship Id="rId5" Type="http://schemas.openxmlformats.org/officeDocument/2006/relationships/webSettings" Target="webSettings.xml"/><Relationship Id="rId15" Type="http://schemas.openxmlformats.org/officeDocument/2006/relationships/hyperlink" Target="https://creativecommons.org/licenses/by/4.0/legalcode"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19.jpeg"/><Relationship Id="rId49" Type="http://schemas.openxmlformats.org/officeDocument/2006/relationships/hyperlink" Target="mailto:trainingpackageassurance@dewr.gov.au" TargetMode="External"/><Relationship Id="rId10" Type="http://schemas.openxmlformats.org/officeDocument/2006/relationships/image" Target="media/image4.png"/><Relationship Id="rId19" Type="http://schemas.openxmlformats.org/officeDocument/2006/relationships/footer" Target="footer2.xml"/><Relationship Id="rId31" Type="http://schemas.openxmlformats.org/officeDocument/2006/relationships/footer" Target="footer4.xml"/><Relationship Id="rId44" Type="http://schemas.openxmlformats.org/officeDocument/2006/relationships/image" Target="media/image2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svg"/><Relationship Id="rId14" Type="http://schemas.openxmlformats.org/officeDocument/2006/relationships/hyperlink" Target="https://creativecommons.org/licenses/by/4.0/"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eader" Target="header4.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www.training.gov.au" TargetMode="Externa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eader" Target="header3.xm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DESE">
      <a:dk1>
        <a:sysClr val="windowText" lastClr="000000"/>
      </a:dk1>
      <a:lt1>
        <a:sysClr val="window" lastClr="FFFFFF"/>
      </a:lt1>
      <a:dk2>
        <a:srgbClr val="002D3F"/>
      </a:dk2>
      <a:lt2>
        <a:srgbClr val="E7E6E6"/>
      </a:lt2>
      <a:accent1>
        <a:srgbClr val="002D3F"/>
      </a:accent1>
      <a:accent2>
        <a:srgbClr val="F26322"/>
      </a:accent2>
      <a:accent3>
        <a:srgbClr val="008276"/>
      </a:accent3>
      <a:accent4>
        <a:srgbClr val="B6006A"/>
      </a:accent4>
      <a:accent5>
        <a:srgbClr val="E9A913"/>
      </a:accent5>
      <a:accent6>
        <a:srgbClr val="287DB2"/>
      </a:accent6>
      <a:hlink>
        <a:srgbClr val="008276"/>
      </a:hlink>
      <a:folHlink>
        <a:srgbClr val="002D3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A4EBC-5F67-4772-B924-2E7DC0D17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2380</Words>
  <Characters>13566</Characters>
  <Application>Microsoft Office Word</Application>
  <DocSecurity>2</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15915</CharactersWithSpaces>
  <SharedDoc>false</SharedDoc>
  <HLinks>
    <vt:vector size="96" baseType="variant">
      <vt:variant>
        <vt:i4>4390949</vt:i4>
      </vt:variant>
      <vt:variant>
        <vt:i4>81</vt:i4>
      </vt:variant>
      <vt:variant>
        <vt:i4>0</vt:i4>
      </vt:variant>
      <vt:variant>
        <vt:i4>5</vt:i4>
      </vt:variant>
      <vt:variant>
        <vt:lpwstr>mailto:trainingpackageassurance@dewr.gov.au</vt:lpwstr>
      </vt:variant>
      <vt:variant>
        <vt:lpwstr/>
      </vt:variant>
      <vt:variant>
        <vt:i4>2359349</vt:i4>
      </vt:variant>
      <vt:variant>
        <vt:i4>78</vt:i4>
      </vt:variant>
      <vt:variant>
        <vt:i4>0</vt:i4>
      </vt:variant>
      <vt:variant>
        <vt:i4>5</vt:i4>
      </vt:variant>
      <vt:variant>
        <vt:lpwstr>http://www.training.gov.au/</vt:lpwstr>
      </vt:variant>
      <vt:variant>
        <vt:lpwstr/>
      </vt:variant>
      <vt:variant>
        <vt:i4>4325389</vt:i4>
      </vt:variant>
      <vt:variant>
        <vt:i4>75</vt:i4>
      </vt:variant>
      <vt:variant>
        <vt:i4>0</vt:i4>
      </vt:variant>
      <vt:variant>
        <vt:i4>5</vt:i4>
      </vt:variant>
      <vt:variant>
        <vt:lpwstr>https://www.dewr.gov.au/nci/training-packages</vt:lpwstr>
      </vt:variant>
      <vt:variant>
        <vt:lpwstr>toc-training-package-organising-framework</vt:lpwstr>
      </vt:variant>
      <vt:variant>
        <vt:i4>1114173</vt:i4>
      </vt:variant>
      <vt:variant>
        <vt:i4>68</vt:i4>
      </vt:variant>
      <vt:variant>
        <vt:i4>0</vt:i4>
      </vt:variant>
      <vt:variant>
        <vt:i4>5</vt:i4>
      </vt:variant>
      <vt:variant>
        <vt:lpwstr/>
      </vt:variant>
      <vt:variant>
        <vt:lpwstr>_Toc141692460</vt:lpwstr>
      </vt:variant>
      <vt:variant>
        <vt:i4>1179709</vt:i4>
      </vt:variant>
      <vt:variant>
        <vt:i4>62</vt:i4>
      </vt:variant>
      <vt:variant>
        <vt:i4>0</vt:i4>
      </vt:variant>
      <vt:variant>
        <vt:i4>5</vt:i4>
      </vt:variant>
      <vt:variant>
        <vt:lpwstr/>
      </vt:variant>
      <vt:variant>
        <vt:lpwstr>_Toc141692459</vt:lpwstr>
      </vt:variant>
      <vt:variant>
        <vt:i4>1179709</vt:i4>
      </vt:variant>
      <vt:variant>
        <vt:i4>56</vt:i4>
      </vt:variant>
      <vt:variant>
        <vt:i4>0</vt:i4>
      </vt:variant>
      <vt:variant>
        <vt:i4>5</vt:i4>
      </vt:variant>
      <vt:variant>
        <vt:lpwstr/>
      </vt:variant>
      <vt:variant>
        <vt:lpwstr>_Toc141692458</vt:lpwstr>
      </vt:variant>
      <vt:variant>
        <vt:i4>1179709</vt:i4>
      </vt:variant>
      <vt:variant>
        <vt:i4>50</vt:i4>
      </vt:variant>
      <vt:variant>
        <vt:i4>0</vt:i4>
      </vt:variant>
      <vt:variant>
        <vt:i4>5</vt:i4>
      </vt:variant>
      <vt:variant>
        <vt:lpwstr/>
      </vt:variant>
      <vt:variant>
        <vt:lpwstr>_Toc141692457</vt:lpwstr>
      </vt:variant>
      <vt:variant>
        <vt:i4>1179709</vt:i4>
      </vt:variant>
      <vt:variant>
        <vt:i4>44</vt:i4>
      </vt:variant>
      <vt:variant>
        <vt:i4>0</vt:i4>
      </vt:variant>
      <vt:variant>
        <vt:i4>5</vt:i4>
      </vt:variant>
      <vt:variant>
        <vt:lpwstr/>
      </vt:variant>
      <vt:variant>
        <vt:lpwstr>_Toc141692455</vt:lpwstr>
      </vt:variant>
      <vt:variant>
        <vt:i4>1179709</vt:i4>
      </vt:variant>
      <vt:variant>
        <vt:i4>38</vt:i4>
      </vt:variant>
      <vt:variant>
        <vt:i4>0</vt:i4>
      </vt:variant>
      <vt:variant>
        <vt:i4>5</vt:i4>
      </vt:variant>
      <vt:variant>
        <vt:lpwstr/>
      </vt:variant>
      <vt:variant>
        <vt:lpwstr>_Toc141692454</vt:lpwstr>
      </vt:variant>
      <vt:variant>
        <vt:i4>1179709</vt:i4>
      </vt:variant>
      <vt:variant>
        <vt:i4>32</vt:i4>
      </vt:variant>
      <vt:variant>
        <vt:i4>0</vt:i4>
      </vt:variant>
      <vt:variant>
        <vt:i4>5</vt:i4>
      </vt:variant>
      <vt:variant>
        <vt:lpwstr/>
      </vt:variant>
      <vt:variant>
        <vt:lpwstr>_Toc141692453</vt:lpwstr>
      </vt:variant>
      <vt:variant>
        <vt:i4>1179709</vt:i4>
      </vt:variant>
      <vt:variant>
        <vt:i4>26</vt:i4>
      </vt:variant>
      <vt:variant>
        <vt:i4>0</vt:i4>
      </vt:variant>
      <vt:variant>
        <vt:i4>5</vt:i4>
      </vt:variant>
      <vt:variant>
        <vt:lpwstr/>
      </vt:variant>
      <vt:variant>
        <vt:lpwstr>_Toc141692451</vt:lpwstr>
      </vt:variant>
      <vt:variant>
        <vt:i4>1245245</vt:i4>
      </vt:variant>
      <vt:variant>
        <vt:i4>20</vt:i4>
      </vt:variant>
      <vt:variant>
        <vt:i4>0</vt:i4>
      </vt:variant>
      <vt:variant>
        <vt:i4>5</vt:i4>
      </vt:variant>
      <vt:variant>
        <vt:lpwstr/>
      </vt:variant>
      <vt:variant>
        <vt:lpwstr>_Toc141692449</vt:lpwstr>
      </vt:variant>
      <vt:variant>
        <vt:i4>1245245</vt:i4>
      </vt:variant>
      <vt:variant>
        <vt:i4>14</vt:i4>
      </vt:variant>
      <vt:variant>
        <vt:i4>0</vt:i4>
      </vt:variant>
      <vt:variant>
        <vt:i4>5</vt:i4>
      </vt:variant>
      <vt:variant>
        <vt:lpwstr/>
      </vt:variant>
      <vt:variant>
        <vt:lpwstr>_Toc141692447</vt:lpwstr>
      </vt:variant>
      <vt:variant>
        <vt:i4>1245245</vt:i4>
      </vt:variant>
      <vt:variant>
        <vt:i4>8</vt:i4>
      </vt:variant>
      <vt:variant>
        <vt:i4>0</vt:i4>
      </vt:variant>
      <vt:variant>
        <vt:i4>5</vt:i4>
      </vt:variant>
      <vt:variant>
        <vt:lpwstr/>
      </vt:variant>
      <vt:variant>
        <vt:lpwstr>_Toc141692446</vt:lpwstr>
      </vt:variant>
      <vt:variant>
        <vt:i4>5373952</vt:i4>
      </vt:variant>
      <vt:variant>
        <vt:i4>3</vt:i4>
      </vt:variant>
      <vt:variant>
        <vt:i4>0</vt:i4>
      </vt:variant>
      <vt:variant>
        <vt:i4>5</vt:i4>
      </vt:variant>
      <vt:variant>
        <vt:lpwstr>https://creativecommons.org/licenses/by/4.0/legalcode</vt:lpwstr>
      </vt:variant>
      <vt:variant>
        <vt:lpwstr/>
      </vt:variant>
      <vt:variant>
        <vt:i4>5308424</vt:i4>
      </vt:variant>
      <vt:variant>
        <vt:i4>0</vt:i4>
      </vt:variant>
      <vt:variant>
        <vt:i4>0</vt:i4>
      </vt:variant>
      <vt:variant>
        <vt:i4>5</vt:i4>
      </vt:variant>
      <vt:variant>
        <vt:lpwstr>https://creativecommons.org/licenses/by/4.0/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Training Package Assurance – Approach to Assurance – August 2023</dc:title>
  <dc:subject/>
  <dc:creator/>
  <cp:keywords/>
  <dc:description/>
  <cp:lastModifiedBy/>
  <cp:revision>1</cp:revision>
  <dcterms:created xsi:type="dcterms:W3CDTF">2023-08-18T05:15:00Z</dcterms:created>
  <dcterms:modified xsi:type="dcterms:W3CDTF">2023-08-18T05:15:00Z</dcterms:modified>
  <cp:contentStatus/>
</cp:coreProperties>
</file>